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4A0" w:firstRow="1" w:lastRow="0" w:firstColumn="1" w:lastColumn="0" w:noHBand="0" w:noVBand="1"/>
      </w:tblPr>
      <w:tblGrid>
        <w:gridCol w:w="4082"/>
        <w:gridCol w:w="4082"/>
      </w:tblGrid>
      <w:tr w:rsidR="003E428F" w:rsidRPr="00AB4234" w14:paraId="7D6DC732" w14:textId="77777777" w:rsidTr="00AB4234">
        <w:tc>
          <w:tcPr>
            <w:tcW w:w="4082" w:type="dxa"/>
          </w:tcPr>
          <w:p w14:paraId="18BA63B8" w14:textId="3CD19687" w:rsidR="003E428F" w:rsidRPr="00AB4234" w:rsidRDefault="003E428F" w:rsidP="00350978">
            <w:pPr>
              <w:pStyle w:val="a4"/>
              <w:shd w:val="clear" w:color="auto" w:fill="FFFFFF"/>
              <w:spacing w:line="200" w:lineRule="exact"/>
              <w:jc w:val="both"/>
              <w:rPr>
                <w:rFonts w:ascii="Arial" w:hAnsi="Arial" w:cs="Arial"/>
                <w:b/>
                <w:bCs/>
                <w:color w:val="7C7C7C"/>
                <w:sz w:val="15"/>
                <w:szCs w:val="15"/>
              </w:rPr>
            </w:pPr>
            <w:r w:rsidRPr="00AB4234">
              <w:rPr>
                <w:rFonts w:ascii="Arial" w:hAnsi="Arial" w:cs="Arial"/>
                <w:b/>
                <w:bCs/>
                <w:color w:val="000007"/>
                <w:sz w:val="15"/>
                <w:szCs w:val="15"/>
              </w:rPr>
              <w:t>ICOMOS International Charter for Cultural Heritage Tourism (202</w:t>
            </w:r>
            <w:r w:rsidR="00896290">
              <w:rPr>
                <w:rFonts w:ascii="Arial" w:hAnsi="Arial" w:cs="Arial"/>
                <w:b/>
                <w:bCs/>
                <w:color w:val="000007"/>
                <w:sz w:val="15"/>
                <w:szCs w:val="15"/>
              </w:rPr>
              <w:t>2</w:t>
            </w:r>
            <w:r w:rsidRPr="00AB4234">
              <w:rPr>
                <w:rFonts w:ascii="Arial" w:hAnsi="Arial" w:cs="Arial"/>
                <w:b/>
                <w:bCs/>
                <w:color w:val="000007"/>
                <w:sz w:val="15"/>
                <w:szCs w:val="15"/>
              </w:rPr>
              <w:t xml:space="preserve">): Reinforcing cultural heritage protection and community resilience through responsible and sustainable tourism management </w:t>
            </w:r>
            <w:r w:rsidRPr="00AB4234">
              <w:rPr>
                <w:sz w:val="15"/>
                <w:szCs w:val="15"/>
              </w:rPr>
              <w:t xml:space="preserve">                   </w:t>
            </w:r>
            <w:r w:rsidR="00AB4234">
              <w:rPr>
                <w:sz w:val="15"/>
                <w:szCs w:val="15"/>
              </w:rPr>
              <w:t xml:space="preserve">              </w:t>
            </w:r>
            <w:r w:rsidR="00217CB8" w:rsidRPr="00217CB8">
              <w:rPr>
                <w:rFonts w:ascii="Arial" w:hAnsi="Arial" w:cs="Arial"/>
                <w:b/>
                <w:bCs/>
                <w:color w:val="7C7C7C"/>
                <w:sz w:val="15"/>
                <w:szCs w:val="15"/>
              </w:rPr>
              <w:t>Adopted by the ICOMOS Annual General Assembly (Bangkok, Thailand) in November 2022.</w:t>
            </w:r>
          </w:p>
          <w:p w14:paraId="1B90CADB" w14:textId="74707160" w:rsidR="003E428F" w:rsidRPr="00AB4234" w:rsidRDefault="003E428F" w:rsidP="00350978">
            <w:pPr>
              <w:pStyle w:val="a4"/>
              <w:shd w:val="clear" w:color="auto" w:fill="FFFFFF"/>
              <w:spacing w:line="200" w:lineRule="exact"/>
              <w:jc w:val="both"/>
              <w:rPr>
                <w:sz w:val="15"/>
                <w:szCs w:val="15"/>
              </w:rPr>
            </w:pPr>
          </w:p>
        </w:tc>
        <w:tc>
          <w:tcPr>
            <w:tcW w:w="4082" w:type="dxa"/>
          </w:tcPr>
          <w:p w14:paraId="18191CB6" w14:textId="0FD892E9" w:rsidR="003E428F" w:rsidRPr="00C74DA4" w:rsidRDefault="004570E1" w:rsidP="00C74DA4">
            <w:pPr>
              <w:rPr>
                <w:rFonts w:ascii="宋体" w:eastAsia="宋体" w:hAnsi="宋体"/>
                <w:b/>
                <w:bCs/>
                <w:sz w:val="18"/>
                <w:szCs w:val="18"/>
              </w:rPr>
            </w:pPr>
            <w:r w:rsidRPr="00C74DA4">
              <w:rPr>
                <w:rFonts w:ascii="宋体" w:eastAsia="宋体" w:hAnsi="宋体"/>
                <w:b/>
                <w:bCs/>
                <w:sz w:val="18"/>
                <w:szCs w:val="18"/>
              </w:rPr>
              <w:t>国际古迹遗址理事会</w:t>
            </w:r>
            <w:r w:rsidRPr="00C74DA4">
              <w:rPr>
                <w:rFonts w:ascii="Times New Roman" w:eastAsia="宋体" w:hAnsi="Times New Roman" w:cs="Times New Roman"/>
                <w:b/>
                <w:bCs/>
                <w:sz w:val="18"/>
                <w:szCs w:val="18"/>
              </w:rPr>
              <w:t>（</w:t>
            </w:r>
            <w:r w:rsidRPr="00C74DA4">
              <w:rPr>
                <w:rFonts w:ascii="Times New Roman" w:eastAsia="宋体" w:hAnsi="Times New Roman" w:cs="Times New Roman"/>
                <w:b/>
                <w:bCs/>
                <w:sz w:val="18"/>
                <w:szCs w:val="18"/>
              </w:rPr>
              <w:t>ICOMOS</w:t>
            </w:r>
            <w:r w:rsidRPr="00C74DA4">
              <w:rPr>
                <w:rFonts w:ascii="Times New Roman" w:eastAsia="宋体" w:hAnsi="Times New Roman" w:cs="Times New Roman"/>
                <w:b/>
                <w:bCs/>
                <w:sz w:val="18"/>
                <w:szCs w:val="18"/>
              </w:rPr>
              <w:t>）</w:t>
            </w:r>
            <w:r w:rsidR="00311769" w:rsidRPr="00C74DA4">
              <w:rPr>
                <w:rFonts w:ascii="宋体" w:eastAsia="宋体" w:hAnsi="宋体" w:hint="eastAsia"/>
                <w:b/>
                <w:bCs/>
                <w:sz w:val="18"/>
                <w:szCs w:val="18"/>
              </w:rPr>
              <w:t>国际</w:t>
            </w:r>
            <w:r w:rsidRPr="00C74DA4">
              <w:rPr>
                <w:rFonts w:ascii="宋体" w:eastAsia="宋体" w:hAnsi="宋体" w:hint="eastAsia"/>
                <w:b/>
                <w:bCs/>
                <w:sz w:val="18"/>
                <w:szCs w:val="18"/>
              </w:rPr>
              <w:t>文化遗产旅游宪章</w:t>
            </w:r>
            <w:r w:rsidRPr="00C74DA4">
              <w:rPr>
                <w:rFonts w:ascii="Times New Roman" w:eastAsia="宋体" w:hAnsi="Times New Roman" w:cs="Times New Roman"/>
                <w:b/>
                <w:bCs/>
                <w:sz w:val="18"/>
                <w:szCs w:val="18"/>
              </w:rPr>
              <w:t>（</w:t>
            </w:r>
            <w:r w:rsidRPr="00C74DA4">
              <w:rPr>
                <w:rFonts w:ascii="Times New Roman" w:eastAsia="宋体" w:hAnsi="Times New Roman" w:cs="Times New Roman"/>
                <w:b/>
                <w:bCs/>
                <w:sz w:val="18"/>
                <w:szCs w:val="18"/>
              </w:rPr>
              <w:t>2021</w:t>
            </w:r>
            <w:r w:rsidRPr="00C74DA4">
              <w:rPr>
                <w:rFonts w:ascii="Times New Roman" w:eastAsia="宋体" w:hAnsi="Times New Roman" w:cs="Times New Roman"/>
                <w:b/>
                <w:bCs/>
                <w:sz w:val="18"/>
                <w:szCs w:val="18"/>
              </w:rPr>
              <w:t>）</w:t>
            </w:r>
            <w:r w:rsidRPr="00C74DA4">
              <w:rPr>
                <w:rFonts w:ascii="宋体" w:eastAsia="宋体" w:hAnsi="宋体" w:hint="eastAsia"/>
                <w:b/>
                <w:bCs/>
                <w:sz w:val="18"/>
                <w:szCs w:val="18"/>
              </w:rPr>
              <w:t>：通过负责任和可持续的旅游管理，加强文化遗产保护及社区韧性</w:t>
            </w:r>
          </w:p>
          <w:p w14:paraId="166F4344" w14:textId="4D44DC19" w:rsidR="00E32B42" w:rsidRPr="00C74DA4" w:rsidRDefault="00430B17" w:rsidP="00C74DA4">
            <w:pPr>
              <w:pStyle w:val="a4"/>
              <w:shd w:val="clear" w:color="auto" w:fill="FFFFFF"/>
              <w:spacing w:before="0" w:beforeAutospacing="0"/>
              <w:jc w:val="both"/>
              <w:rPr>
                <w:rFonts w:cs="Arial"/>
                <w:b/>
                <w:bCs/>
                <w:color w:val="7C7C7C"/>
                <w:sz w:val="16"/>
                <w:szCs w:val="16"/>
              </w:rPr>
            </w:pPr>
            <w:r>
              <w:rPr>
                <w:rFonts w:cs="Arial" w:hint="eastAsia"/>
                <w:b/>
                <w:bCs/>
                <w:color w:val="7C7C7C"/>
                <w:sz w:val="16"/>
                <w:szCs w:val="16"/>
              </w:rPr>
              <w:t>宪章于</w:t>
            </w:r>
            <w:r w:rsidR="00E32B42" w:rsidRPr="00C74DA4">
              <w:rPr>
                <w:rFonts w:ascii="Times New Roman" w:hAnsi="Times New Roman" w:cs="Times New Roman"/>
                <w:b/>
                <w:bCs/>
                <w:color w:val="7C7C7C"/>
                <w:sz w:val="16"/>
                <w:szCs w:val="16"/>
              </w:rPr>
              <w:t>2022</w:t>
            </w:r>
            <w:r w:rsidR="00E32B42" w:rsidRPr="00C74DA4">
              <w:rPr>
                <w:rFonts w:cs="Arial" w:hint="eastAsia"/>
                <w:b/>
                <w:bCs/>
                <w:color w:val="7C7C7C"/>
                <w:sz w:val="16"/>
                <w:szCs w:val="16"/>
              </w:rPr>
              <w:t>年</w:t>
            </w:r>
            <w:r>
              <w:rPr>
                <w:rFonts w:cs="Arial" w:hint="eastAsia"/>
                <w:b/>
                <w:bCs/>
                <w:color w:val="7C7C7C"/>
                <w:sz w:val="16"/>
                <w:szCs w:val="16"/>
              </w:rPr>
              <w:t>1</w:t>
            </w:r>
            <w:r>
              <w:rPr>
                <w:rFonts w:cs="Arial"/>
                <w:b/>
                <w:bCs/>
                <w:color w:val="7C7C7C"/>
                <w:sz w:val="16"/>
                <w:szCs w:val="16"/>
              </w:rPr>
              <w:t>1</w:t>
            </w:r>
            <w:r>
              <w:rPr>
                <w:rFonts w:cs="Arial" w:hint="eastAsia"/>
                <w:b/>
                <w:bCs/>
                <w:color w:val="7C7C7C"/>
                <w:sz w:val="16"/>
                <w:szCs w:val="16"/>
              </w:rPr>
              <w:t>月</w:t>
            </w:r>
            <w:r w:rsidR="00E32B42" w:rsidRPr="00C74DA4">
              <w:rPr>
                <w:rFonts w:cs="Arial" w:hint="eastAsia"/>
                <w:b/>
                <w:bCs/>
                <w:color w:val="7C7C7C"/>
                <w:sz w:val="16"/>
                <w:szCs w:val="16"/>
              </w:rPr>
              <w:t>召开的</w:t>
            </w:r>
            <w:r w:rsidR="00E32B42" w:rsidRPr="00C74DA4">
              <w:rPr>
                <w:rFonts w:ascii="Times New Roman" w:hAnsi="Times New Roman" w:cs="Times New Roman"/>
                <w:b/>
                <w:bCs/>
                <w:color w:val="7C7C7C"/>
                <w:sz w:val="16"/>
                <w:szCs w:val="16"/>
              </w:rPr>
              <w:t>ICOMOS</w:t>
            </w:r>
            <w:r w:rsidR="006A0424">
              <w:rPr>
                <w:rFonts w:ascii="Times New Roman" w:hAnsi="Times New Roman" w:cs="Times New Roman" w:hint="eastAsia"/>
                <w:b/>
                <w:bCs/>
                <w:color w:val="7C7C7C"/>
                <w:sz w:val="16"/>
                <w:szCs w:val="16"/>
              </w:rPr>
              <w:t>年度</w:t>
            </w:r>
            <w:r w:rsidR="00E32B42" w:rsidRPr="00C74DA4">
              <w:rPr>
                <w:rFonts w:cs="Arial" w:hint="eastAsia"/>
                <w:b/>
                <w:bCs/>
                <w:color w:val="7C7C7C"/>
                <w:sz w:val="16"/>
                <w:szCs w:val="16"/>
              </w:rPr>
              <w:t>大会</w:t>
            </w:r>
            <w:r>
              <w:rPr>
                <w:rFonts w:cs="Arial" w:hint="eastAsia"/>
                <w:b/>
                <w:bCs/>
                <w:color w:val="7C7C7C"/>
                <w:sz w:val="16"/>
                <w:szCs w:val="16"/>
              </w:rPr>
              <w:t>（</w:t>
            </w:r>
            <w:r w:rsidR="00B97784">
              <w:rPr>
                <w:rFonts w:cs="Arial" w:hint="eastAsia"/>
                <w:b/>
                <w:bCs/>
                <w:color w:val="7C7C7C"/>
                <w:sz w:val="16"/>
                <w:szCs w:val="16"/>
              </w:rPr>
              <w:t>泰国曼谷</w:t>
            </w:r>
            <w:r>
              <w:rPr>
                <w:rFonts w:cs="Arial" w:hint="eastAsia"/>
                <w:b/>
                <w:bCs/>
                <w:color w:val="7C7C7C"/>
                <w:sz w:val="16"/>
                <w:szCs w:val="16"/>
              </w:rPr>
              <w:t>）</w:t>
            </w:r>
            <w:r w:rsidR="00E32B42" w:rsidRPr="00C74DA4">
              <w:rPr>
                <w:rFonts w:cs="Arial" w:hint="eastAsia"/>
                <w:b/>
                <w:bCs/>
                <w:color w:val="7C7C7C"/>
                <w:sz w:val="16"/>
                <w:szCs w:val="16"/>
              </w:rPr>
              <w:t>上通过。</w:t>
            </w:r>
          </w:p>
          <w:p w14:paraId="1CC2EF94" w14:textId="5F4FEBE2" w:rsidR="00E32B42" w:rsidRPr="00E32B42" w:rsidRDefault="00E32B42" w:rsidP="004570E1">
            <w:pPr>
              <w:rPr>
                <w:rFonts w:ascii="宋体" w:eastAsia="宋体" w:hAnsi="宋体"/>
                <w:b/>
                <w:bCs/>
                <w:sz w:val="15"/>
                <w:szCs w:val="15"/>
              </w:rPr>
            </w:pPr>
          </w:p>
        </w:tc>
      </w:tr>
      <w:tr w:rsidR="003E428F" w:rsidRPr="00AB4234" w14:paraId="37AA540F" w14:textId="77777777" w:rsidTr="00AB4234">
        <w:trPr>
          <w:trHeight w:val="9956"/>
        </w:trPr>
        <w:tc>
          <w:tcPr>
            <w:tcW w:w="4082" w:type="dxa"/>
          </w:tcPr>
          <w:p w14:paraId="04C48A9E" w14:textId="77777777" w:rsidR="003E428F" w:rsidRPr="00AB4234" w:rsidRDefault="003E428F" w:rsidP="00350978">
            <w:pPr>
              <w:pStyle w:val="a4"/>
              <w:shd w:val="clear" w:color="auto" w:fill="FFFFFF"/>
              <w:spacing w:line="200" w:lineRule="exact"/>
              <w:jc w:val="both"/>
              <w:rPr>
                <w:rFonts w:ascii="ArialMT" w:hAnsi="ArialMT" w:hint="eastAsia"/>
                <w:b/>
                <w:bCs/>
                <w:color w:val="000007"/>
                <w:sz w:val="15"/>
                <w:szCs w:val="15"/>
              </w:rPr>
            </w:pPr>
            <w:r w:rsidRPr="00AB4234">
              <w:rPr>
                <w:rFonts w:ascii="ArialMT" w:hAnsi="ArialMT"/>
                <w:b/>
                <w:bCs/>
                <w:color w:val="000007"/>
                <w:sz w:val="15"/>
                <w:szCs w:val="15"/>
              </w:rPr>
              <w:t xml:space="preserve">Preamble </w:t>
            </w:r>
          </w:p>
          <w:p w14:paraId="030678D6" w14:textId="77777777" w:rsidR="003E428F" w:rsidRPr="00AB4234" w:rsidRDefault="003E428F" w:rsidP="00350978">
            <w:pPr>
              <w:pStyle w:val="a4"/>
              <w:shd w:val="clear" w:color="auto" w:fill="FFFFFF"/>
              <w:spacing w:line="200" w:lineRule="exact"/>
              <w:jc w:val="both"/>
              <w:rPr>
                <w:rFonts w:ascii="ArialMT" w:hAnsi="ArialMT" w:hint="eastAsia"/>
                <w:color w:val="000007"/>
                <w:sz w:val="15"/>
                <w:szCs w:val="15"/>
              </w:rPr>
            </w:pPr>
            <w:r w:rsidRPr="00AB4234">
              <w:rPr>
                <w:rFonts w:ascii="ArialMT" w:hAnsi="ArialMT"/>
                <w:color w:val="000007"/>
                <w:sz w:val="15"/>
                <w:szCs w:val="15"/>
              </w:rPr>
              <w:t xml:space="preserve">Profound growth and disruption in global tourism, including cultural heritage tourism, has necessitated the revision of the ICOMOS International Charter for Cultural Tourism (1999). The process has resulted in this ICOMOS International Charter for Cultural Heritage Tourism (2021): Reinforcing cultural heritage protection and community resilience through responsible and sustainable tourism management (hereinafter “the Charter”), which complements and updates the previous one. In addition to recognizing the intensified tourism use of cultural heritage places and destinations, this Charter addresses increasing concerns about the degradation of cultural heritage along with social, ethical, cultural, environmental and economic rights issues associated with tourism. </w:t>
            </w:r>
          </w:p>
          <w:p w14:paraId="2A566E61" w14:textId="77777777" w:rsidR="003E428F" w:rsidRPr="00AB4234" w:rsidRDefault="003E428F" w:rsidP="00350978">
            <w:pPr>
              <w:pStyle w:val="a4"/>
              <w:shd w:val="clear" w:color="auto" w:fill="FFFFFF"/>
              <w:spacing w:line="200" w:lineRule="exact"/>
              <w:jc w:val="both"/>
              <w:rPr>
                <w:rFonts w:ascii="ArialMT" w:hAnsi="ArialMT" w:hint="eastAsia"/>
                <w:color w:val="000007"/>
                <w:sz w:val="15"/>
                <w:szCs w:val="15"/>
              </w:rPr>
            </w:pPr>
            <w:r w:rsidRPr="00AB4234">
              <w:rPr>
                <w:rFonts w:ascii="ArialMT" w:hAnsi="ArialMT"/>
                <w:color w:val="000007"/>
                <w:sz w:val="15"/>
                <w:szCs w:val="15"/>
              </w:rPr>
              <w:t xml:space="preserve">In this Charter, cultural heritage tourism refers to all tourism activities in heritage places and destinations, including the diversity and interdependence of their tangible, intangible, cultural, natural, past and contemporary dimensions. This Charter recognizes heritage as a common resource, understanding that the governance and enjoyment of these commons are shared rights and responsibilities. </w:t>
            </w:r>
          </w:p>
          <w:p w14:paraId="50D54167" w14:textId="77777777" w:rsidR="003E428F" w:rsidRPr="00AB4234" w:rsidRDefault="003E428F" w:rsidP="00350978">
            <w:pPr>
              <w:pStyle w:val="a4"/>
              <w:shd w:val="clear" w:color="auto" w:fill="FFFFFF"/>
              <w:spacing w:line="200" w:lineRule="exact"/>
              <w:jc w:val="both"/>
              <w:rPr>
                <w:rFonts w:ascii="ArialMT" w:hAnsi="ArialMT" w:hint="eastAsia"/>
                <w:color w:val="000007"/>
                <w:sz w:val="15"/>
                <w:szCs w:val="15"/>
              </w:rPr>
            </w:pPr>
            <w:r w:rsidRPr="00AB4234">
              <w:rPr>
                <w:rFonts w:ascii="ArialMT" w:hAnsi="ArialMT"/>
                <w:color w:val="000007"/>
                <w:sz w:val="15"/>
                <w:szCs w:val="15"/>
              </w:rPr>
              <w:t xml:space="preserve">Participation in cultural life with access to cultural heritage is a human right. However, some evolved aspects of tourism have constituted </w:t>
            </w:r>
            <w:bookmarkStart w:id="0" w:name="OLE_LINK34"/>
            <w:bookmarkStart w:id="1" w:name="OLE_LINK35"/>
            <w:bookmarkStart w:id="2" w:name="OLE_LINK32"/>
            <w:bookmarkStart w:id="3" w:name="OLE_LINK33"/>
            <w:r w:rsidRPr="00AB4234">
              <w:rPr>
                <w:rFonts w:ascii="ArialMT" w:hAnsi="ArialMT"/>
                <w:color w:val="000007"/>
                <w:sz w:val="15"/>
                <w:szCs w:val="15"/>
              </w:rPr>
              <w:t>fundamentally</w:t>
            </w:r>
            <w:bookmarkEnd w:id="0"/>
            <w:bookmarkEnd w:id="1"/>
            <w:r w:rsidRPr="00AB4234">
              <w:rPr>
                <w:rFonts w:ascii="ArialMT" w:hAnsi="ArialMT"/>
                <w:color w:val="000007"/>
                <w:sz w:val="15"/>
                <w:szCs w:val="15"/>
              </w:rPr>
              <w:t xml:space="preserve"> unsustainable uses </w:t>
            </w:r>
            <w:bookmarkEnd w:id="2"/>
            <w:bookmarkEnd w:id="3"/>
            <w:r w:rsidRPr="00AB4234">
              <w:rPr>
                <w:rFonts w:ascii="ArialMT" w:hAnsi="ArialMT"/>
                <w:color w:val="000007"/>
                <w:sz w:val="15"/>
                <w:szCs w:val="15"/>
              </w:rPr>
              <w:t xml:space="preserve">of planetary resources, including cultural and natural heritage. This calls for a charter that advocates responsible and diversified cultural tourism development and management contributing to cultural heritage preservation; community empowerment, social resilience and wellbeing; and a healthy global environment. </w:t>
            </w:r>
          </w:p>
          <w:p w14:paraId="777FBF79" w14:textId="12AFE1A7" w:rsidR="003E428F" w:rsidRPr="00AB4234" w:rsidRDefault="003E428F" w:rsidP="00350978">
            <w:pPr>
              <w:pStyle w:val="a4"/>
              <w:spacing w:line="200" w:lineRule="exact"/>
              <w:jc w:val="both"/>
              <w:rPr>
                <w:sz w:val="15"/>
                <w:szCs w:val="15"/>
              </w:rPr>
            </w:pPr>
            <w:r w:rsidRPr="00AB4234">
              <w:rPr>
                <w:rFonts w:ascii="ArialMT" w:hAnsi="ArialMT"/>
                <w:color w:val="000007"/>
                <w:sz w:val="15"/>
                <w:szCs w:val="15"/>
              </w:rPr>
              <w:t xml:space="preserve">Properly planned and responsibly managed cultural heritage tourism, involving participatory governance with diverse cultures, right-holders and stakeholders, can be a powerful vehicle for the preservation of cultural heritage and sustainable development. Responsible tourism promotes and creates cultural heritage awareness, provides opportunities for personal and community well- being and resilience, and builds respect for the diversity of other cultures. It can therefore contribute to intercultural dialogue and cooperation, mutual understanding, and </w:t>
            </w:r>
            <w:r w:rsidR="00D21489" w:rsidRPr="00AB4234">
              <w:rPr>
                <w:rFonts w:ascii="ArialMT" w:hAnsi="ArialMT"/>
                <w:color w:val="000007"/>
                <w:sz w:val="15"/>
                <w:szCs w:val="15"/>
              </w:rPr>
              <w:t xml:space="preserve">peace-building. </w:t>
            </w:r>
          </w:p>
        </w:tc>
        <w:tc>
          <w:tcPr>
            <w:tcW w:w="4082" w:type="dxa"/>
          </w:tcPr>
          <w:p w14:paraId="675F3300" w14:textId="77777777" w:rsidR="00A71C18" w:rsidRPr="00C74DA4" w:rsidRDefault="00A71C18" w:rsidP="00796965">
            <w:pPr>
              <w:spacing w:after="100" w:afterAutospacing="1" w:line="200" w:lineRule="exact"/>
              <w:rPr>
                <w:rFonts w:ascii="宋体" w:eastAsia="宋体" w:hAnsi="宋体" w:cs="Times New Roman"/>
                <w:b/>
                <w:bCs/>
                <w:sz w:val="16"/>
                <w:szCs w:val="16"/>
              </w:rPr>
            </w:pPr>
            <w:r w:rsidRPr="00C74DA4">
              <w:rPr>
                <w:rFonts w:ascii="宋体" w:eastAsia="宋体" w:hAnsi="宋体" w:cs="Times New Roman"/>
                <w:b/>
                <w:bCs/>
                <w:sz w:val="16"/>
                <w:szCs w:val="16"/>
              </w:rPr>
              <w:t>导言</w:t>
            </w:r>
          </w:p>
          <w:p w14:paraId="36683E3A" w14:textId="3F332A2D" w:rsidR="00AA111A" w:rsidRPr="00C74DA4" w:rsidRDefault="00351DC8" w:rsidP="00AB2F97">
            <w:pPr>
              <w:spacing w:line="240" w:lineRule="exact"/>
              <w:rPr>
                <w:rFonts w:ascii="宋体" w:eastAsia="宋体" w:hAnsi="宋体" w:cs="Times New Roman" w:hint="eastAsia"/>
                <w:sz w:val="16"/>
                <w:szCs w:val="16"/>
              </w:rPr>
            </w:pPr>
            <w:r>
              <w:rPr>
                <w:rFonts w:ascii="宋体" w:eastAsia="宋体" w:hAnsi="宋体" w:cs="Times New Roman" w:hint="eastAsia"/>
                <w:sz w:val="16"/>
                <w:szCs w:val="16"/>
              </w:rPr>
              <w:t>鉴于</w:t>
            </w:r>
            <w:r w:rsidRPr="00C74DA4">
              <w:rPr>
                <w:rFonts w:ascii="宋体" w:eastAsia="宋体" w:hAnsi="宋体" w:cs="Times New Roman"/>
                <w:sz w:val="16"/>
                <w:szCs w:val="16"/>
              </w:rPr>
              <w:t>全球旅游业</w:t>
            </w:r>
            <w:r>
              <w:rPr>
                <w:rFonts w:ascii="宋体" w:eastAsia="宋体" w:hAnsi="宋体" w:cs="Times New Roman" w:hint="eastAsia"/>
                <w:sz w:val="16"/>
                <w:szCs w:val="16"/>
              </w:rPr>
              <w:t>及其文化遗产旅游</w:t>
            </w:r>
            <w:r w:rsidRPr="00C74DA4">
              <w:rPr>
                <w:rFonts w:ascii="宋体" w:eastAsia="宋体" w:hAnsi="宋体" w:cs="Times New Roman"/>
                <w:sz w:val="16"/>
                <w:szCs w:val="16"/>
              </w:rPr>
              <w:t>的迅猛</w:t>
            </w:r>
            <w:r>
              <w:rPr>
                <w:rFonts w:ascii="宋体" w:eastAsia="宋体" w:hAnsi="宋体" w:cs="Times New Roman" w:hint="eastAsia"/>
                <w:sz w:val="16"/>
                <w:szCs w:val="16"/>
              </w:rPr>
              <w:t>发展</w:t>
            </w:r>
            <w:r w:rsidRPr="00C74DA4">
              <w:rPr>
                <w:rFonts w:ascii="宋体" w:eastAsia="宋体" w:hAnsi="宋体" w:cs="Times New Roman"/>
                <w:sz w:val="16"/>
                <w:szCs w:val="16"/>
              </w:rPr>
              <w:t>和乱象丛生</w:t>
            </w:r>
            <w:r>
              <w:rPr>
                <w:rFonts w:ascii="宋体" w:eastAsia="宋体" w:hAnsi="宋体" w:cs="Times New Roman" w:hint="eastAsia"/>
                <w:sz w:val="16"/>
                <w:szCs w:val="16"/>
              </w:rPr>
              <w:t>，</w:t>
            </w:r>
            <w:r w:rsidRPr="00C74DA4">
              <w:rPr>
                <w:rFonts w:ascii="宋体" w:eastAsia="宋体" w:hAnsi="宋体" w:cs="Times New Roman"/>
                <w:sz w:val="16"/>
                <w:szCs w:val="16"/>
              </w:rPr>
              <w:t>《国际古迹遗址理事会国际文化旅游宪章》</w:t>
            </w:r>
            <w:r w:rsidRPr="00C74DA4">
              <w:rPr>
                <w:rFonts w:ascii="Times New Roman" w:eastAsia="宋体" w:hAnsi="Times New Roman" w:cs="Times New Roman"/>
                <w:sz w:val="16"/>
                <w:szCs w:val="16"/>
              </w:rPr>
              <w:t>（</w:t>
            </w:r>
            <w:r w:rsidRPr="00C74DA4">
              <w:rPr>
                <w:rFonts w:ascii="Times New Roman" w:eastAsia="宋体" w:hAnsi="Times New Roman" w:cs="Times New Roman"/>
                <w:sz w:val="16"/>
                <w:szCs w:val="16"/>
              </w:rPr>
              <w:t>1999</w:t>
            </w:r>
            <w:r w:rsidRPr="00C74DA4">
              <w:rPr>
                <w:rFonts w:ascii="Times New Roman" w:eastAsia="宋体" w:hAnsi="Times New Roman" w:cs="Times New Roman"/>
                <w:sz w:val="16"/>
                <w:szCs w:val="16"/>
              </w:rPr>
              <w:t>）</w:t>
            </w:r>
            <w:r>
              <w:rPr>
                <w:rFonts w:ascii="Times New Roman" w:eastAsia="宋体" w:hAnsi="Times New Roman" w:cs="Times New Roman" w:hint="eastAsia"/>
                <w:sz w:val="16"/>
                <w:szCs w:val="16"/>
              </w:rPr>
              <w:t>修订</w:t>
            </w:r>
            <w:r w:rsidRPr="00C74DA4">
              <w:rPr>
                <w:rFonts w:ascii="宋体" w:eastAsia="宋体" w:hAnsi="宋体" w:cs="Times New Roman"/>
                <w:sz w:val="16"/>
                <w:szCs w:val="16"/>
              </w:rPr>
              <w:t>势在必行</w:t>
            </w:r>
            <w:r>
              <w:rPr>
                <w:rFonts w:ascii="宋体" w:eastAsia="宋体" w:hAnsi="宋体" w:cs="Times New Roman" w:hint="eastAsia"/>
                <w:sz w:val="16"/>
                <w:szCs w:val="16"/>
              </w:rPr>
              <w:t>。为更好地完善与更新上一版宪章，</w:t>
            </w:r>
            <w:r w:rsidRPr="00C74DA4">
              <w:rPr>
                <w:rFonts w:ascii="宋体" w:eastAsia="宋体" w:hAnsi="宋体" w:cs="Times New Roman"/>
                <w:sz w:val="16"/>
                <w:szCs w:val="16"/>
              </w:rPr>
              <w:t>《国际古迹遗址理事会国际文化遗产旅游宪章：通过负责任和可持续的旅游管理，加强文化遗产保护及社区韧性》</w:t>
            </w:r>
            <w:r w:rsidRPr="00C74DA4">
              <w:rPr>
                <w:rFonts w:ascii="Times New Roman" w:eastAsia="宋体" w:hAnsi="Times New Roman" w:cs="Times New Roman"/>
                <w:sz w:val="16"/>
                <w:szCs w:val="16"/>
              </w:rPr>
              <w:t>（</w:t>
            </w:r>
            <w:r w:rsidRPr="00C74DA4">
              <w:rPr>
                <w:rFonts w:ascii="Times New Roman" w:eastAsia="宋体" w:hAnsi="Times New Roman" w:cs="Times New Roman"/>
                <w:sz w:val="16"/>
                <w:szCs w:val="16"/>
              </w:rPr>
              <w:t>2021</w:t>
            </w:r>
            <w:r w:rsidRPr="00C74DA4">
              <w:rPr>
                <w:rFonts w:ascii="Times New Roman" w:eastAsia="宋体" w:hAnsi="Times New Roman" w:cs="Times New Roman"/>
                <w:sz w:val="16"/>
                <w:szCs w:val="16"/>
              </w:rPr>
              <w:t>）</w:t>
            </w:r>
            <w:r w:rsidRPr="00C74DA4">
              <w:rPr>
                <w:rFonts w:ascii="宋体" w:eastAsia="宋体" w:hAnsi="宋体" w:cs="Times New Roman"/>
                <w:sz w:val="16"/>
                <w:szCs w:val="16"/>
              </w:rPr>
              <w:t>（以下简称《宪章》）应运而生</w:t>
            </w:r>
            <w:r>
              <w:rPr>
                <w:rFonts w:ascii="宋体" w:eastAsia="宋体" w:hAnsi="宋体" w:cs="Times New Roman" w:hint="eastAsia"/>
                <w:sz w:val="16"/>
                <w:szCs w:val="16"/>
              </w:rPr>
              <w:t>。本次修订除了强调</w:t>
            </w:r>
            <w:r w:rsidRPr="00C74DA4">
              <w:rPr>
                <w:rFonts w:ascii="宋体" w:eastAsia="宋体" w:hAnsi="宋体" w:cs="Times New Roman"/>
                <w:sz w:val="16"/>
                <w:szCs w:val="16"/>
              </w:rPr>
              <w:t>旅游业对文化遗产地和旅游目的地的过度开发外，《宪章》还回应了人们</w:t>
            </w:r>
            <w:r>
              <w:rPr>
                <w:rFonts w:ascii="宋体" w:eastAsia="宋体" w:hAnsi="宋体" w:cs="Times New Roman" w:hint="eastAsia"/>
                <w:sz w:val="16"/>
                <w:szCs w:val="16"/>
              </w:rPr>
              <w:t>日益关切的</w:t>
            </w:r>
            <w:r w:rsidRPr="00C74DA4">
              <w:rPr>
                <w:rFonts w:ascii="宋体" w:eastAsia="宋体" w:hAnsi="宋体" w:cs="Times New Roman"/>
                <w:sz w:val="16"/>
                <w:szCs w:val="16"/>
              </w:rPr>
              <w:t>文化遗产退化以及与旅游相关的社会、伦理、文化、环境和经济权利等问题。</w:t>
            </w:r>
          </w:p>
          <w:p w14:paraId="4034A2B2" w14:textId="77777777" w:rsidR="00796965" w:rsidRDefault="00796965" w:rsidP="00796965">
            <w:pPr>
              <w:spacing w:line="200" w:lineRule="exact"/>
              <w:rPr>
                <w:rFonts w:ascii="宋体" w:eastAsia="宋体" w:hAnsi="宋体" w:cs="Times New Roman"/>
                <w:sz w:val="16"/>
                <w:szCs w:val="16"/>
              </w:rPr>
            </w:pPr>
          </w:p>
          <w:p w14:paraId="266E31CD" w14:textId="77777777" w:rsidR="008A179F" w:rsidRDefault="008A179F" w:rsidP="00796965">
            <w:pPr>
              <w:spacing w:line="200" w:lineRule="exact"/>
              <w:rPr>
                <w:rFonts w:ascii="宋体" w:eastAsia="宋体" w:hAnsi="宋体" w:cs="Times New Roman"/>
                <w:sz w:val="16"/>
                <w:szCs w:val="16"/>
              </w:rPr>
            </w:pPr>
          </w:p>
          <w:p w14:paraId="033CA06D" w14:textId="77777777" w:rsidR="008A179F" w:rsidRDefault="008A179F" w:rsidP="00796965">
            <w:pPr>
              <w:spacing w:line="200" w:lineRule="exact"/>
              <w:rPr>
                <w:rFonts w:ascii="宋体" w:eastAsia="宋体" w:hAnsi="宋体" w:cs="Times New Roman" w:hint="eastAsia"/>
                <w:sz w:val="16"/>
                <w:szCs w:val="16"/>
              </w:rPr>
            </w:pPr>
          </w:p>
          <w:p w14:paraId="17ADC269" w14:textId="77777777" w:rsidR="002576BA" w:rsidRPr="00C74DA4" w:rsidRDefault="002576BA" w:rsidP="002576BA">
            <w:pPr>
              <w:spacing w:line="240" w:lineRule="exact"/>
              <w:rPr>
                <w:rFonts w:ascii="宋体" w:eastAsia="宋体" w:hAnsi="宋体" w:cs="Times New Roman"/>
                <w:sz w:val="16"/>
                <w:szCs w:val="16"/>
              </w:rPr>
            </w:pPr>
            <w:r>
              <w:rPr>
                <w:rFonts w:ascii="宋体" w:eastAsia="宋体" w:hAnsi="宋体" w:cs="Times New Roman" w:hint="eastAsia"/>
                <w:sz w:val="16"/>
                <w:szCs w:val="16"/>
              </w:rPr>
              <w:t>在本</w:t>
            </w:r>
            <w:r w:rsidRPr="00C74DA4">
              <w:rPr>
                <w:rFonts w:ascii="宋体" w:eastAsia="宋体" w:hAnsi="宋体" w:cs="Times New Roman"/>
                <w:sz w:val="16"/>
                <w:szCs w:val="16"/>
              </w:rPr>
              <w:t>《宪章》</w:t>
            </w:r>
            <w:r>
              <w:rPr>
                <w:rFonts w:ascii="宋体" w:eastAsia="宋体" w:hAnsi="宋体" w:cs="Times New Roman" w:hint="eastAsia"/>
                <w:sz w:val="16"/>
                <w:szCs w:val="16"/>
              </w:rPr>
              <w:t>中</w:t>
            </w:r>
            <w:r w:rsidRPr="00C74DA4">
              <w:rPr>
                <w:rFonts w:ascii="宋体" w:eastAsia="宋体" w:hAnsi="宋体" w:cs="Times New Roman"/>
                <w:sz w:val="16"/>
                <w:szCs w:val="16"/>
              </w:rPr>
              <w:t>，文化遗产旅游是</w:t>
            </w:r>
            <w:r>
              <w:rPr>
                <w:rFonts w:ascii="宋体" w:eastAsia="宋体" w:hAnsi="宋体" w:cs="Times New Roman" w:hint="eastAsia"/>
                <w:sz w:val="16"/>
                <w:szCs w:val="16"/>
              </w:rPr>
              <w:t>指</w:t>
            </w:r>
            <w:r w:rsidRPr="00C74DA4">
              <w:rPr>
                <w:rFonts w:ascii="宋体" w:eastAsia="宋体" w:hAnsi="宋体" w:cs="Times New Roman"/>
                <w:sz w:val="16"/>
                <w:szCs w:val="16"/>
              </w:rPr>
              <w:t>在遗产地进行的一切旅游活动，</w:t>
            </w:r>
            <w:r>
              <w:rPr>
                <w:rFonts w:ascii="宋体" w:eastAsia="宋体" w:hAnsi="宋体" w:cs="Times New Roman" w:hint="eastAsia"/>
                <w:sz w:val="16"/>
                <w:szCs w:val="16"/>
              </w:rPr>
              <w:t>以</w:t>
            </w:r>
            <w:r w:rsidRPr="00C74DA4">
              <w:rPr>
                <w:rFonts w:ascii="宋体" w:eastAsia="宋体" w:hAnsi="宋体" w:cs="Times New Roman"/>
                <w:sz w:val="16"/>
                <w:szCs w:val="16"/>
              </w:rPr>
              <w:t>了解</w:t>
            </w:r>
            <w:r>
              <w:rPr>
                <w:rFonts w:ascii="宋体" w:eastAsia="宋体" w:hAnsi="宋体" w:cs="Times New Roman" w:hint="eastAsia"/>
                <w:sz w:val="16"/>
                <w:szCs w:val="16"/>
              </w:rPr>
              <w:t>遗产的</w:t>
            </w:r>
            <w:r w:rsidRPr="00C74DA4">
              <w:rPr>
                <w:rFonts w:ascii="宋体" w:eastAsia="宋体" w:hAnsi="宋体" w:cs="Times New Roman"/>
                <w:sz w:val="16"/>
                <w:szCs w:val="16"/>
              </w:rPr>
              <w:t>有形</w:t>
            </w:r>
            <w:r>
              <w:rPr>
                <w:rFonts w:ascii="宋体" w:eastAsia="宋体" w:hAnsi="宋体" w:cs="Times New Roman" w:hint="eastAsia"/>
                <w:sz w:val="16"/>
                <w:szCs w:val="16"/>
              </w:rPr>
              <w:t>与</w:t>
            </w:r>
            <w:r w:rsidRPr="00C74DA4">
              <w:rPr>
                <w:rFonts w:ascii="宋体" w:eastAsia="宋体" w:hAnsi="宋体" w:cs="Times New Roman"/>
                <w:sz w:val="16"/>
                <w:szCs w:val="16"/>
              </w:rPr>
              <w:t>无形、文化</w:t>
            </w:r>
            <w:r>
              <w:rPr>
                <w:rFonts w:ascii="宋体" w:eastAsia="宋体" w:hAnsi="宋体" w:cs="Times New Roman" w:hint="eastAsia"/>
                <w:sz w:val="16"/>
                <w:szCs w:val="16"/>
              </w:rPr>
              <w:t>与</w:t>
            </w:r>
            <w:r w:rsidRPr="00C74DA4">
              <w:rPr>
                <w:rFonts w:ascii="宋体" w:eastAsia="宋体" w:hAnsi="宋体" w:cs="Times New Roman"/>
                <w:sz w:val="16"/>
                <w:szCs w:val="16"/>
              </w:rPr>
              <w:t>自然、过去</w:t>
            </w:r>
            <w:r>
              <w:rPr>
                <w:rFonts w:ascii="宋体" w:eastAsia="宋体" w:hAnsi="宋体" w:cs="Times New Roman" w:hint="eastAsia"/>
                <w:sz w:val="16"/>
                <w:szCs w:val="16"/>
              </w:rPr>
              <w:t>与</w:t>
            </w:r>
            <w:r w:rsidRPr="00C74DA4">
              <w:rPr>
                <w:rFonts w:ascii="宋体" w:eastAsia="宋体" w:hAnsi="宋体" w:cs="Times New Roman"/>
                <w:sz w:val="16"/>
                <w:szCs w:val="16"/>
              </w:rPr>
              <w:t>现</w:t>
            </w:r>
            <w:r>
              <w:rPr>
                <w:rFonts w:ascii="宋体" w:eastAsia="宋体" w:hAnsi="宋体" w:cs="Times New Roman" w:hint="eastAsia"/>
                <w:sz w:val="16"/>
                <w:szCs w:val="16"/>
              </w:rPr>
              <w:t>在</w:t>
            </w:r>
            <w:r w:rsidRPr="00C74DA4">
              <w:rPr>
                <w:rFonts w:ascii="宋体" w:eastAsia="宋体" w:hAnsi="宋体" w:cs="Times New Roman"/>
                <w:sz w:val="16"/>
                <w:szCs w:val="16"/>
              </w:rPr>
              <w:t>的多样性</w:t>
            </w:r>
            <w:r>
              <w:rPr>
                <w:rFonts w:ascii="宋体" w:eastAsia="宋体" w:hAnsi="宋体" w:cs="Times New Roman" w:hint="eastAsia"/>
                <w:sz w:val="16"/>
                <w:szCs w:val="16"/>
              </w:rPr>
              <w:t>及</w:t>
            </w:r>
            <w:r w:rsidRPr="00C74DA4">
              <w:rPr>
                <w:rFonts w:ascii="宋体" w:eastAsia="宋体" w:hAnsi="宋体" w:cs="Times New Roman"/>
                <w:sz w:val="16"/>
                <w:szCs w:val="16"/>
              </w:rPr>
              <w:t>相互依赖</w:t>
            </w:r>
            <w:r>
              <w:rPr>
                <w:rFonts w:ascii="宋体" w:eastAsia="宋体" w:hAnsi="宋体" w:cs="Times New Roman" w:hint="eastAsia"/>
                <w:sz w:val="16"/>
                <w:szCs w:val="16"/>
              </w:rPr>
              <w:t>关系</w:t>
            </w:r>
            <w:r w:rsidRPr="00C74DA4">
              <w:rPr>
                <w:rFonts w:ascii="宋体" w:eastAsia="宋体" w:hAnsi="宋体" w:cs="Times New Roman"/>
                <w:sz w:val="16"/>
                <w:szCs w:val="16"/>
              </w:rPr>
              <w:t>。《宪章》认为，遗产</w:t>
            </w:r>
            <w:r>
              <w:rPr>
                <w:rFonts w:ascii="宋体" w:eastAsia="宋体" w:hAnsi="宋体" w:cs="Times New Roman" w:hint="eastAsia"/>
                <w:sz w:val="16"/>
                <w:szCs w:val="16"/>
              </w:rPr>
              <w:t>作为</w:t>
            </w:r>
            <w:r w:rsidRPr="00C74DA4">
              <w:rPr>
                <w:rFonts w:ascii="宋体" w:eastAsia="宋体" w:hAnsi="宋体" w:cs="Times New Roman"/>
                <w:sz w:val="16"/>
                <w:szCs w:val="16"/>
              </w:rPr>
              <w:t>一种公共资源，治理和享受这些资源是全人类共同的责任和权利。</w:t>
            </w:r>
          </w:p>
          <w:p w14:paraId="119109AD" w14:textId="77777777" w:rsidR="00AA111A" w:rsidRPr="00C74DA4" w:rsidRDefault="00AA111A" w:rsidP="00796965">
            <w:pPr>
              <w:spacing w:line="200" w:lineRule="exact"/>
              <w:rPr>
                <w:rFonts w:ascii="宋体" w:eastAsia="宋体" w:hAnsi="宋体" w:cs="Times New Roman"/>
                <w:sz w:val="16"/>
                <w:szCs w:val="16"/>
              </w:rPr>
            </w:pPr>
          </w:p>
          <w:p w14:paraId="37687410" w14:textId="45E571A7" w:rsidR="00D0652E" w:rsidRDefault="00D0652E" w:rsidP="00796965">
            <w:pPr>
              <w:spacing w:line="200" w:lineRule="exact"/>
              <w:rPr>
                <w:rFonts w:ascii="宋体" w:eastAsia="宋体" w:hAnsi="宋体" w:cs="Times New Roman"/>
                <w:sz w:val="16"/>
                <w:szCs w:val="16"/>
              </w:rPr>
            </w:pPr>
          </w:p>
          <w:p w14:paraId="0E45FBE6" w14:textId="77777777" w:rsidR="00E44B9A" w:rsidRDefault="00E44B9A" w:rsidP="00796965">
            <w:pPr>
              <w:spacing w:line="200" w:lineRule="exact"/>
              <w:rPr>
                <w:rFonts w:ascii="宋体" w:eastAsia="宋体" w:hAnsi="宋体" w:cs="Times New Roman"/>
                <w:sz w:val="16"/>
                <w:szCs w:val="16"/>
              </w:rPr>
            </w:pPr>
          </w:p>
          <w:p w14:paraId="6C8B39B5" w14:textId="77777777" w:rsidR="007C44D7" w:rsidRPr="00C74DA4" w:rsidRDefault="007C44D7" w:rsidP="007C44D7">
            <w:pPr>
              <w:spacing w:line="240" w:lineRule="exact"/>
              <w:rPr>
                <w:rFonts w:ascii="宋体" w:eastAsia="宋体" w:hAnsi="宋体" w:cs="Times New Roman"/>
                <w:sz w:val="16"/>
                <w:szCs w:val="16"/>
              </w:rPr>
            </w:pPr>
            <w:r>
              <w:rPr>
                <w:rFonts w:ascii="宋体" w:eastAsia="宋体" w:hAnsi="宋体" w:cs="Times New Roman" w:hint="eastAsia"/>
                <w:sz w:val="16"/>
                <w:szCs w:val="16"/>
              </w:rPr>
              <w:t>包括参观</w:t>
            </w:r>
            <w:r w:rsidRPr="00C74DA4">
              <w:rPr>
                <w:rFonts w:ascii="宋体" w:eastAsia="宋体" w:hAnsi="宋体" w:cs="Times New Roman"/>
                <w:sz w:val="16"/>
                <w:szCs w:val="16"/>
              </w:rPr>
              <w:t>文化遗产</w:t>
            </w:r>
            <w:r>
              <w:rPr>
                <w:rFonts w:ascii="宋体" w:eastAsia="宋体" w:hAnsi="宋体" w:cs="Times New Roman" w:hint="eastAsia"/>
                <w:sz w:val="16"/>
                <w:szCs w:val="16"/>
              </w:rPr>
              <w:t>在内的文化生活</w:t>
            </w:r>
            <w:r w:rsidRPr="00C74DA4">
              <w:rPr>
                <w:rFonts w:ascii="宋体" w:eastAsia="宋体" w:hAnsi="宋体" w:cs="Times New Roman"/>
                <w:sz w:val="16"/>
                <w:szCs w:val="16"/>
              </w:rPr>
              <w:t>是一项人权。然而，旅游业的</w:t>
            </w:r>
            <w:r>
              <w:rPr>
                <w:rFonts w:ascii="宋体" w:eastAsia="宋体" w:hAnsi="宋体" w:cs="Times New Roman" w:hint="eastAsia"/>
                <w:sz w:val="16"/>
                <w:szCs w:val="16"/>
              </w:rPr>
              <w:t>某些方面</w:t>
            </w:r>
            <w:r w:rsidRPr="00C74DA4">
              <w:rPr>
                <w:rFonts w:ascii="宋体" w:eastAsia="宋体" w:hAnsi="宋体" w:cs="Times New Roman"/>
                <w:sz w:val="16"/>
                <w:szCs w:val="16"/>
              </w:rPr>
              <w:t>对包括文化和自然遗产在内的全球资源</w:t>
            </w:r>
            <w:r>
              <w:rPr>
                <w:rFonts w:ascii="宋体" w:eastAsia="宋体" w:hAnsi="宋体" w:cs="Times New Roman" w:hint="eastAsia"/>
                <w:sz w:val="16"/>
                <w:szCs w:val="16"/>
              </w:rPr>
              <w:t>可持续利用产生根本性的影响，因此，有必要</w:t>
            </w:r>
            <w:r w:rsidRPr="00C74DA4">
              <w:rPr>
                <w:rFonts w:ascii="宋体" w:eastAsia="宋体" w:hAnsi="宋体" w:cs="Times New Roman"/>
                <w:sz w:val="16"/>
                <w:szCs w:val="16"/>
              </w:rPr>
              <w:t>制定一份宪章</w:t>
            </w:r>
            <w:r>
              <w:rPr>
                <w:rFonts w:ascii="宋体" w:eastAsia="宋体" w:hAnsi="宋体" w:cs="Times New Roman" w:hint="eastAsia"/>
                <w:sz w:val="16"/>
                <w:szCs w:val="16"/>
              </w:rPr>
              <w:t>以</w:t>
            </w:r>
            <w:r w:rsidRPr="00C74DA4">
              <w:rPr>
                <w:rFonts w:ascii="宋体" w:eastAsia="宋体" w:hAnsi="宋体" w:cs="Times New Roman"/>
                <w:sz w:val="16"/>
                <w:szCs w:val="16"/>
              </w:rPr>
              <w:t>倡导负责任和多样化的文化旅游</w:t>
            </w:r>
            <w:r>
              <w:rPr>
                <w:rFonts w:ascii="宋体" w:eastAsia="宋体" w:hAnsi="宋体" w:cs="Times New Roman" w:hint="eastAsia"/>
                <w:sz w:val="16"/>
                <w:szCs w:val="16"/>
              </w:rPr>
              <w:t>发展</w:t>
            </w:r>
            <w:r w:rsidRPr="00C74DA4">
              <w:rPr>
                <w:rFonts w:ascii="宋体" w:eastAsia="宋体" w:hAnsi="宋体" w:cs="Times New Roman"/>
                <w:sz w:val="16"/>
                <w:szCs w:val="16"/>
              </w:rPr>
              <w:t>和管理</w:t>
            </w:r>
            <w:r>
              <w:rPr>
                <w:rFonts w:ascii="宋体" w:eastAsia="宋体" w:hAnsi="宋体" w:cs="Times New Roman" w:hint="eastAsia"/>
                <w:sz w:val="16"/>
                <w:szCs w:val="16"/>
              </w:rPr>
              <w:t>理念</w:t>
            </w:r>
            <w:r w:rsidRPr="00C74DA4">
              <w:rPr>
                <w:rFonts w:ascii="宋体" w:eastAsia="宋体" w:hAnsi="宋体" w:cs="Times New Roman"/>
                <w:sz w:val="16"/>
                <w:szCs w:val="16"/>
              </w:rPr>
              <w:t>，以加强文化遗产保护；推进社区赋权，增强社会韧性，提升社会福祉；同时营造一个健康的全球环境。</w:t>
            </w:r>
          </w:p>
          <w:p w14:paraId="4B8B7A1F" w14:textId="77777777" w:rsidR="00AA111A" w:rsidRPr="00C74DA4" w:rsidRDefault="00AA111A" w:rsidP="00796965">
            <w:pPr>
              <w:spacing w:line="200" w:lineRule="exact"/>
              <w:rPr>
                <w:rFonts w:ascii="宋体" w:eastAsia="宋体" w:hAnsi="宋体" w:cs="Times New Roman"/>
                <w:sz w:val="16"/>
                <w:szCs w:val="16"/>
              </w:rPr>
            </w:pPr>
          </w:p>
          <w:p w14:paraId="5DD34DC9" w14:textId="77777777" w:rsidR="00D0652E" w:rsidRDefault="00D0652E" w:rsidP="00796965">
            <w:pPr>
              <w:spacing w:line="200" w:lineRule="exact"/>
              <w:rPr>
                <w:rFonts w:ascii="宋体" w:eastAsia="宋体" w:hAnsi="宋体" w:cs="Times New Roman"/>
                <w:sz w:val="16"/>
                <w:szCs w:val="16"/>
              </w:rPr>
            </w:pPr>
          </w:p>
          <w:p w14:paraId="7C5F684B" w14:textId="77777777" w:rsidR="00D0652E" w:rsidRDefault="00D0652E" w:rsidP="00796965">
            <w:pPr>
              <w:spacing w:line="200" w:lineRule="exact"/>
              <w:rPr>
                <w:rFonts w:ascii="宋体" w:eastAsia="宋体" w:hAnsi="宋体" w:cs="Times New Roman"/>
                <w:sz w:val="16"/>
                <w:szCs w:val="16"/>
              </w:rPr>
            </w:pPr>
          </w:p>
          <w:p w14:paraId="7AE17DF7" w14:textId="64787B6C" w:rsidR="003E428F" w:rsidRPr="00C74DA4" w:rsidRDefault="00B33269" w:rsidP="007A03DC">
            <w:pPr>
              <w:spacing w:line="240" w:lineRule="exact"/>
              <w:rPr>
                <w:sz w:val="16"/>
                <w:szCs w:val="16"/>
              </w:rPr>
            </w:pPr>
            <w:r>
              <w:rPr>
                <w:rFonts w:ascii="宋体" w:eastAsia="宋体" w:hAnsi="宋体" w:cs="Times New Roman" w:hint="eastAsia"/>
                <w:sz w:val="16"/>
                <w:szCs w:val="16"/>
              </w:rPr>
              <w:t>对文化遗产旅游进行妥善规划和负责地管理，吸引多元的</w:t>
            </w:r>
            <w:r w:rsidRPr="00C74DA4">
              <w:rPr>
                <w:rFonts w:ascii="宋体" w:eastAsia="宋体" w:hAnsi="宋体" w:cs="Times New Roman"/>
                <w:sz w:val="16"/>
                <w:szCs w:val="16"/>
              </w:rPr>
              <w:t>文化</w:t>
            </w:r>
            <w:r>
              <w:rPr>
                <w:rFonts w:ascii="宋体" w:eastAsia="宋体" w:hAnsi="宋体" w:cs="Times New Roman" w:hint="eastAsia"/>
                <w:sz w:val="16"/>
                <w:szCs w:val="16"/>
              </w:rPr>
              <w:t>和多样</w:t>
            </w:r>
            <w:r w:rsidRPr="00C74DA4">
              <w:rPr>
                <w:rFonts w:ascii="宋体" w:eastAsia="宋体" w:hAnsi="宋体" w:cs="Times New Roman"/>
                <w:sz w:val="16"/>
                <w:szCs w:val="16"/>
              </w:rPr>
              <w:t>权利人</w:t>
            </w:r>
            <w:r>
              <w:rPr>
                <w:rFonts w:ascii="宋体" w:eastAsia="宋体" w:hAnsi="宋体" w:cs="Times New Roman" w:hint="eastAsia"/>
                <w:sz w:val="16"/>
                <w:szCs w:val="16"/>
              </w:rPr>
              <w:t>与</w:t>
            </w:r>
            <w:r w:rsidRPr="00C74DA4">
              <w:rPr>
                <w:rFonts w:ascii="宋体" w:eastAsia="宋体" w:hAnsi="宋体" w:cs="Times New Roman"/>
                <w:sz w:val="16"/>
                <w:szCs w:val="16"/>
              </w:rPr>
              <w:t>利益相关者</w:t>
            </w:r>
            <w:r>
              <w:rPr>
                <w:rFonts w:ascii="宋体" w:eastAsia="宋体" w:hAnsi="宋体" w:cs="Times New Roman" w:hint="eastAsia"/>
                <w:sz w:val="16"/>
                <w:szCs w:val="16"/>
              </w:rPr>
              <w:t>参与治理</w:t>
            </w:r>
            <w:r w:rsidRPr="00C74DA4">
              <w:rPr>
                <w:rFonts w:ascii="宋体" w:eastAsia="宋体" w:hAnsi="宋体" w:cs="Times New Roman"/>
                <w:sz w:val="16"/>
                <w:szCs w:val="16"/>
              </w:rPr>
              <w:t>，是保护文化遗产和</w:t>
            </w:r>
            <w:r>
              <w:rPr>
                <w:rFonts w:ascii="宋体" w:eastAsia="宋体" w:hAnsi="宋体" w:cs="Times New Roman" w:hint="eastAsia"/>
                <w:sz w:val="16"/>
                <w:szCs w:val="16"/>
              </w:rPr>
              <w:t>推动</w:t>
            </w:r>
            <w:r w:rsidRPr="00C74DA4">
              <w:rPr>
                <w:rFonts w:ascii="宋体" w:eastAsia="宋体" w:hAnsi="宋体" w:cs="Times New Roman"/>
                <w:sz w:val="16"/>
                <w:szCs w:val="16"/>
              </w:rPr>
              <w:t>可持续发展的有力</w:t>
            </w:r>
            <w:r>
              <w:rPr>
                <w:rFonts w:ascii="宋体" w:eastAsia="宋体" w:hAnsi="宋体" w:cs="Times New Roman" w:hint="eastAsia"/>
                <w:sz w:val="16"/>
                <w:szCs w:val="16"/>
              </w:rPr>
              <w:t>措施</w:t>
            </w:r>
            <w:r w:rsidRPr="00C74DA4">
              <w:rPr>
                <w:rFonts w:ascii="宋体" w:eastAsia="宋体" w:hAnsi="宋体" w:cs="Times New Roman"/>
                <w:sz w:val="16"/>
                <w:szCs w:val="16"/>
              </w:rPr>
              <w:t>。负责任旅游</w:t>
            </w:r>
            <w:r w:rsidRPr="002F128B">
              <w:rPr>
                <w:rFonts w:ascii="Times New Roman" w:eastAsia="宋体" w:hAnsi="Times New Roman" w:cs="Times New Roman"/>
                <w:sz w:val="16"/>
                <w:szCs w:val="16"/>
              </w:rPr>
              <w:t>（</w:t>
            </w:r>
            <w:r w:rsidRPr="002F128B">
              <w:rPr>
                <w:rFonts w:ascii="Times New Roman" w:eastAsia="宋体" w:hAnsi="Times New Roman" w:cs="Times New Roman"/>
                <w:sz w:val="16"/>
                <w:szCs w:val="16"/>
              </w:rPr>
              <w:t>responsible tourism</w:t>
            </w:r>
            <w:r w:rsidRPr="002F128B">
              <w:rPr>
                <w:rFonts w:ascii="Times New Roman" w:eastAsia="宋体" w:hAnsi="Times New Roman" w:cs="Times New Roman"/>
                <w:sz w:val="16"/>
                <w:szCs w:val="16"/>
              </w:rPr>
              <w:t>）</w:t>
            </w:r>
            <w:r w:rsidRPr="00C74DA4">
              <w:rPr>
                <w:rFonts w:ascii="宋体" w:eastAsia="宋体" w:hAnsi="宋体" w:cs="Times New Roman"/>
                <w:sz w:val="16"/>
                <w:szCs w:val="16"/>
              </w:rPr>
              <w:t>树立并增强文化遗产意识，为增进个人及社区的福祉和</w:t>
            </w:r>
            <w:r>
              <w:rPr>
                <w:rFonts w:ascii="宋体" w:eastAsia="宋体" w:hAnsi="宋体" w:cs="Times New Roman" w:hint="eastAsia"/>
                <w:sz w:val="16"/>
                <w:szCs w:val="16"/>
              </w:rPr>
              <w:t>增强社区</w:t>
            </w:r>
            <w:r w:rsidRPr="00C74DA4">
              <w:rPr>
                <w:rFonts w:ascii="宋体" w:eastAsia="宋体" w:hAnsi="宋体" w:cs="Times New Roman"/>
                <w:sz w:val="16"/>
                <w:szCs w:val="16"/>
              </w:rPr>
              <w:t>韧性提供机会，同时建立起对其他文化多样性的尊重。因此，负责任旅游可以促进</w:t>
            </w:r>
            <w:r>
              <w:rPr>
                <w:rFonts w:ascii="宋体" w:eastAsia="宋体" w:hAnsi="宋体" w:cs="Times New Roman" w:hint="eastAsia"/>
                <w:sz w:val="16"/>
                <w:szCs w:val="16"/>
              </w:rPr>
              <w:t>跨</w:t>
            </w:r>
            <w:r w:rsidRPr="00C74DA4">
              <w:rPr>
                <w:rFonts w:ascii="宋体" w:eastAsia="宋体" w:hAnsi="宋体" w:cs="Times New Roman"/>
                <w:sz w:val="16"/>
                <w:szCs w:val="16"/>
              </w:rPr>
              <w:t>文化的对话与合作、</w:t>
            </w:r>
            <w:r>
              <w:rPr>
                <w:rFonts w:ascii="宋体" w:eastAsia="宋体" w:hAnsi="宋体" w:cs="Times New Roman" w:hint="eastAsia"/>
                <w:sz w:val="16"/>
                <w:szCs w:val="16"/>
              </w:rPr>
              <w:t>增进</w:t>
            </w:r>
            <w:r w:rsidRPr="00C74DA4">
              <w:rPr>
                <w:rFonts w:ascii="宋体" w:eastAsia="宋体" w:hAnsi="宋体" w:cs="Times New Roman"/>
                <w:sz w:val="16"/>
                <w:szCs w:val="16"/>
              </w:rPr>
              <w:t>相互理解与</w:t>
            </w:r>
            <w:r>
              <w:rPr>
                <w:rFonts w:ascii="宋体" w:eastAsia="宋体" w:hAnsi="宋体" w:cs="Times New Roman" w:hint="eastAsia"/>
                <w:sz w:val="16"/>
                <w:szCs w:val="16"/>
              </w:rPr>
              <w:t>推动</w:t>
            </w:r>
            <w:r w:rsidRPr="00C74DA4">
              <w:rPr>
                <w:rFonts w:ascii="宋体" w:eastAsia="宋体" w:hAnsi="宋体" w:cs="Times New Roman"/>
                <w:sz w:val="16"/>
                <w:szCs w:val="16"/>
              </w:rPr>
              <w:t>和平建设。</w:t>
            </w:r>
          </w:p>
        </w:tc>
      </w:tr>
      <w:tr w:rsidR="003E428F" w:rsidRPr="00AB4234" w14:paraId="35E77AD7" w14:textId="77777777" w:rsidTr="00D406F0">
        <w:trPr>
          <w:trHeight w:val="1266"/>
        </w:trPr>
        <w:tc>
          <w:tcPr>
            <w:tcW w:w="4082" w:type="dxa"/>
          </w:tcPr>
          <w:p w14:paraId="2DF87F01" w14:textId="77777777" w:rsidR="00F45B8C" w:rsidRPr="00AB4234" w:rsidRDefault="00F45B8C" w:rsidP="00350978">
            <w:pPr>
              <w:pStyle w:val="a4"/>
              <w:shd w:val="clear" w:color="auto" w:fill="FFFFFF"/>
              <w:spacing w:line="200" w:lineRule="exact"/>
              <w:rPr>
                <w:sz w:val="15"/>
                <w:szCs w:val="15"/>
              </w:rPr>
            </w:pPr>
            <w:r w:rsidRPr="00AB4234">
              <w:rPr>
                <w:rFonts w:ascii="Arial" w:hAnsi="Arial" w:cs="Arial"/>
                <w:b/>
                <w:bCs/>
                <w:color w:val="000007"/>
                <w:sz w:val="15"/>
                <w:szCs w:val="15"/>
              </w:rPr>
              <w:t xml:space="preserve">The objectives of this Charter are: </w:t>
            </w:r>
          </w:p>
          <w:p w14:paraId="312D05AF" w14:textId="77777777" w:rsidR="00F45B8C" w:rsidRPr="00AB4234" w:rsidRDefault="00F45B8C" w:rsidP="00350978">
            <w:pPr>
              <w:pStyle w:val="a4"/>
              <w:shd w:val="clear" w:color="auto" w:fill="FFFFFF"/>
              <w:spacing w:line="200" w:lineRule="exact"/>
              <w:jc w:val="both"/>
              <w:rPr>
                <w:sz w:val="15"/>
                <w:szCs w:val="15"/>
              </w:rPr>
            </w:pPr>
            <w:r w:rsidRPr="00AB4234">
              <w:rPr>
                <w:rFonts w:ascii="ArialMT" w:hAnsi="ArialMT"/>
                <w:color w:val="000007"/>
                <w:sz w:val="15"/>
                <w:szCs w:val="15"/>
                <w:u w:val="single"/>
              </w:rPr>
              <w:t>Objective 1</w:t>
            </w:r>
            <w:r w:rsidRPr="00AB4234">
              <w:rPr>
                <w:rFonts w:ascii="ArialMT" w:hAnsi="ArialMT"/>
                <w:color w:val="000007"/>
                <w:sz w:val="15"/>
                <w:szCs w:val="15"/>
              </w:rPr>
              <w:t xml:space="preserve"> - To place the protection of cultural heritage and community rights at the heart of cultural heritage tourism policy and projects, by </w:t>
            </w:r>
            <w:bookmarkStart w:id="4" w:name="OLE_LINK38"/>
            <w:bookmarkStart w:id="5" w:name="OLE_LINK39"/>
            <w:r w:rsidRPr="00AB4234">
              <w:rPr>
                <w:rFonts w:ascii="ArialMT" w:hAnsi="ArialMT"/>
                <w:color w:val="000007"/>
                <w:sz w:val="15"/>
                <w:szCs w:val="15"/>
              </w:rPr>
              <w:t>providing</w:t>
            </w:r>
            <w:bookmarkEnd w:id="4"/>
            <w:bookmarkEnd w:id="5"/>
            <w:r w:rsidRPr="00AB4234">
              <w:rPr>
                <w:rFonts w:ascii="ArialMT" w:hAnsi="ArialMT"/>
                <w:color w:val="000007"/>
                <w:sz w:val="15"/>
                <w:szCs w:val="15"/>
              </w:rPr>
              <w:t xml:space="preserve"> principles </w:t>
            </w:r>
            <w:bookmarkStart w:id="6" w:name="OLE_LINK36"/>
            <w:bookmarkStart w:id="7" w:name="OLE_LINK37"/>
            <w:r w:rsidRPr="00AB4234">
              <w:rPr>
                <w:rFonts w:ascii="ArialMT" w:hAnsi="ArialMT"/>
                <w:color w:val="000007"/>
                <w:sz w:val="15"/>
                <w:szCs w:val="15"/>
              </w:rPr>
              <w:t xml:space="preserve">that will inform responsible tourism planning and management for </w:t>
            </w:r>
            <w:r w:rsidRPr="00AB4234">
              <w:rPr>
                <w:rFonts w:ascii="ArialMT" w:hAnsi="ArialMT"/>
                <w:color w:val="000007"/>
                <w:sz w:val="15"/>
                <w:szCs w:val="15"/>
              </w:rPr>
              <w:lastRenderedPageBreak/>
              <w:t xml:space="preserve">cultural heritage protection, community resilience and adaptation; </w:t>
            </w:r>
          </w:p>
          <w:bookmarkEnd w:id="6"/>
          <w:bookmarkEnd w:id="7"/>
          <w:p w14:paraId="273FC685" w14:textId="77777777" w:rsidR="00F45B8C" w:rsidRPr="00AB4234" w:rsidRDefault="00F45B8C" w:rsidP="00350978">
            <w:pPr>
              <w:pStyle w:val="a4"/>
              <w:shd w:val="clear" w:color="auto" w:fill="FFFFFF"/>
              <w:spacing w:line="200" w:lineRule="exact"/>
              <w:jc w:val="both"/>
              <w:rPr>
                <w:sz w:val="15"/>
                <w:szCs w:val="15"/>
              </w:rPr>
            </w:pPr>
            <w:r w:rsidRPr="00AB4234">
              <w:rPr>
                <w:rFonts w:ascii="ArialMT" w:hAnsi="ArialMT"/>
                <w:color w:val="000007"/>
                <w:sz w:val="15"/>
                <w:szCs w:val="15"/>
                <w:u w:val="single"/>
              </w:rPr>
              <w:t>Objective 2</w:t>
            </w:r>
            <w:r w:rsidRPr="00AB4234">
              <w:rPr>
                <w:rFonts w:ascii="ArialMT" w:hAnsi="ArialMT"/>
                <w:color w:val="000007"/>
                <w:sz w:val="15"/>
                <w:szCs w:val="15"/>
              </w:rPr>
              <w:t xml:space="preserve"> - To promote stakeholder collaboration and participatory governance in the stewardship of cultural heritage and management of tourism, applying a people- centered and rights-based approach, emphasizing access, education and enjoyment; </w:t>
            </w:r>
          </w:p>
          <w:p w14:paraId="4D677642" w14:textId="77777777" w:rsidR="003E428F" w:rsidRDefault="00F45B8C" w:rsidP="00350978">
            <w:pPr>
              <w:pStyle w:val="a4"/>
              <w:shd w:val="clear" w:color="auto" w:fill="FFFFFF"/>
              <w:spacing w:line="200" w:lineRule="exact"/>
              <w:jc w:val="both"/>
              <w:rPr>
                <w:rFonts w:ascii="ArialMT" w:hAnsi="ArialMT" w:hint="eastAsia"/>
                <w:color w:val="000007"/>
                <w:sz w:val="15"/>
                <w:szCs w:val="15"/>
              </w:rPr>
            </w:pPr>
            <w:r w:rsidRPr="00AB4234">
              <w:rPr>
                <w:rFonts w:ascii="ArialMT" w:hAnsi="ArialMT"/>
                <w:color w:val="000007"/>
                <w:sz w:val="15"/>
                <w:szCs w:val="15"/>
                <w:u w:val="single"/>
              </w:rPr>
              <w:t>Objective 3</w:t>
            </w:r>
            <w:r w:rsidRPr="00AB4234">
              <w:rPr>
                <w:rFonts w:ascii="ArialMT" w:hAnsi="ArialMT"/>
                <w:color w:val="000007"/>
                <w:sz w:val="15"/>
                <w:szCs w:val="15"/>
              </w:rPr>
              <w:t xml:space="preserve"> - To guide cultural heritage and tourism management in supporting the UN Sustainable Development Goals and Climate Action policy. </w:t>
            </w:r>
          </w:p>
          <w:p w14:paraId="1C678982" w14:textId="03CC3DB2" w:rsidR="00D406F0" w:rsidRPr="00AB4234" w:rsidRDefault="00D406F0" w:rsidP="00350978">
            <w:pPr>
              <w:pStyle w:val="a4"/>
              <w:shd w:val="clear" w:color="auto" w:fill="FFFFFF"/>
              <w:spacing w:line="200" w:lineRule="exact"/>
              <w:jc w:val="both"/>
              <w:rPr>
                <w:sz w:val="15"/>
                <w:szCs w:val="15"/>
              </w:rPr>
            </w:pPr>
          </w:p>
        </w:tc>
        <w:tc>
          <w:tcPr>
            <w:tcW w:w="4082" w:type="dxa"/>
          </w:tcPr>
          <w:p w14:paraId="69EB90E6" w14:textId="77777777" w:rsidR="00C74DA4" w:rsidRDefault="00B016C4" w:rsidP="005B76EC">
            <w:pPr>
              <w:spacing w:after="100" w:afterAutospacing="1" w:line="200" w:lineRule="exact"/>
              <w:rPr>
                <w:rFonts w:ascii="宋体" w:eastAsia="宋体" w:hAnsi="宋体" w:cs="Times New Roman"/>
                <w:b/>
                <w:sz w:val="16"/>
                <w:szCs w:val="16"/>
              </w:rPr>
            </w:pPr>
            <w:r w:rsidRPr="00C74DA4">
              <w:rPr>
                <w:rFonts w:ascii="宋体" w:eastAsia="宋体" w:hAnsi="宋体" w:cs="Times New Roman"/>
                <w:b/>
                <w:sz w:val="16"/>
                <w:szCs w:val="16"/>
              </w:rPr>
              <w:lastRenderedPageBreak/>
              <w:t>《宪章》目标：</w:t>
            </w:r>
          </w:p>
          <w:p w14:paraId="1678EF75" w14:textId="239E6B7D" w:rsidR="00C74DA4" w:rsidRPr="00C74DA4" w:rsidRDefault="00B016C4" w:rsidP="00622844">
            <w:pPr>
              <w:spacing w:line="240" w:lineRule="exact"/>
              <w:rPr>
                <w:rFonts w:ascii="宋体" w:eastAsia="宋体" w:hAnsi="宋体" w:cs="Times New Roman"/>
                <w:b/>
                <w:sz w:val="16"/>
                <w:szCs w:val="16"/>
              </w:rPr>
            </w:pPr>
            <w:r w:rsidRPr="00C74DA4">
              <w:rPr>
                <w:rFonts w:ascii="宋体" w:eastAsia="宋体" w:hAnsi="宋体" w:cs="Times New Roman"/>
                <w:sz w:val="16"/>
                <w:szCs w:val="16"/>
                <w:u w:val="single"/>
              </w:rPr>
              <w:t>目标</w:t>
            </w:r>
            <w:r w:rsidRPr="00C74DA4">
              <w:rPr>
                <w:rFonts w:ascii="Times New Roman" w:eastAsia="宋体" w:hAnsi="Times New Roman" w:cs="Times New Roman"/>
                <w:sz w:val="16"/>
                <w:szCs w:val="16"/>
                <w:u w:val="single"/>
              </w:rPr>
              <w:t>1</w:t>
            </w:r>
            <w:r w:rsidRPr="00C74DA4">
              <w:rPr>
                <w:rFonts w:ascii="宋体" w:eastAsia="宋体" w:hAnsi="宋体" w:cs="Times New Roman"/>
                <w:sz w:val="16"/>
                <w:szCs w:val="16"/>
              </w:rPr>
              <w:t xml:space="preserve"> 将保护文化遗产和社区权利置于文化遗产旅游政策和项目的核心。为此，提供一些准则，为文化遗产保护</w:t>
            </w:r>
            <w:r w:rsidR="002C0711">
              <w:rPr>
                <w:rFonts w:ascii="宋体" w:eastAsia="宋体" w:hAnsi="宋体" w:cs="Times New Roman" w:hint="eastAsia"/>
                <w:sz w:val="16"/>
                <w:szCs w:val="16"/>
              </w:rPr>
              <w:t>、增强</w:t>
            </w:r>
            <w:r w:rsidRPr="00C74DA4">
              <w:rPr>
                <w:rFonts w:ascii="宋体" w:eastAsia="宋体" w:hAnsi="宋体" w:cs="Times New Roman"/>
                <w:sz w:val="16"/>
                <w:szCs w:val="16"/>
              </w:rPr>
              <w:t>社区韧性和适应力</w:t>
            </w:r>
            <w:r w:rsidR="002C0711">
              <w:rPr>
                <w:rFonts w:ascii="宋体" w:eastAsia="宋体" w:hAnsi="宋体" w:cs="Times New Roman" w:hint="eastAsia"/>
                <w:sz w:val="16"/>
                <w:szCs w:val="16"/>
              </w:rPr>
              <w:t>提供</w:t>
            </w:r>
            <w:r w:rsidRPr="00C74DA4">
              <w:rPr>
                <w:rFonts w:ascii="宋体" w:eastAsia="宋体" w:hAnsi="宋体" w:cs="Times New Roman"/>
                <w:sz w:val="16"/>
                <w:szCs w:val="16"/>
              </w:rPr>
              <w:t>负责任</w:t>
            </w:r>
            <w:r w:rsidR="001316C5">
              <w:rPr>
                <w:rFonts w:ascii="宋体" w:eastAsia="宋体" w:hAnsi="宋体" w:cs="Times New Roman" w:hint="eastAsia"/>
                <w:sz w:val="16"/>
                <w:szCs w:val="16"/>
              </w:rPr>
              <w:t>的</w:t>
            </w:r>
            <w:r w:rsidRPr="00C74DA4">
              <w:rPr>
                <w:rFonts w:ascii="宋体" w:eastAsia="宋体" w:hAnsi="宋体" w:cs="Times New Roman"/>
                <w:sz w:val="16"/>
                <w:szCs w:val="16"/>
              </w:rPr>
              <w:t>旅游规划和管理</w:t>
            </w:r>
            <w:r w:rsidR="002C0711">
              <w:rPr>
                <w:rFonts w:ascii="宋体" w:eastAsia="宋体" w:hAnsi="宋体" w:cs="Times New Roman" w:hint="eastAsia"/>
                <w:sz w:val="16"/>
                <w:szCs w:val="16"/>
              </w:rPr>
              <w:t>的</w:t>
            </w:r>
            <w:r w:rsidR="00D2197F">
              <w:rPr>
                <w:rFonts w:ascii="宋体" w:eastAsia="宋体" w:hAnsi="宋体" w:cs="Times New Roman" w:hint="eastAsia"/>
                <w:sz w:val="16"/>
                <w:szCs w:val="16"/>
                <w:lang w:val="en-US"/>
              </w:rPr>
              <w:t>相关</w:t>
            </w:r>
            <w:r w:rsidR="002C0711">
              <w:rPr>
                <w:rFonts w:ascii="宋体" w:eastAsia="宋体" w:hAnsi="宋体" w:cs="Times New Roman" w:hint="eastAsia"/>
                <w:sz w:val="16"/>
                <w:szCs w:val="16"/>
              </w:rPr>
              <w:t>信息</w:t>
            </w:r>
            <w:r w:rsidRPr="00C74DA4">
              <w:rPr>
                <w:rFonts w:ascii="宋体" w:eastAsia="宋体" w:hAnsi="宋体" w:cs="Times New Roman"/>
                <w:sz w:val="16"/>
                <w:szCs w:val="16"/>
              </w:rPr>
              <w:t>；</w:t>
            </w:r>
          </w:p>
          <w:p w14:paraId="429FA368" w14:textId="77777777" w:rsidR="00EB4C12" w:rsidRDefault="00EB4C12" w:rsidP="005B76EC">
            <w:pPr>
              <w:spacing w:line="200" w:lineRule="exact"/>
              <w:rPr>
                <w:rFonts w:ascii="宋体" w:eastAsia="宋体" w:hAnsi="宋体" w:cs="Times New Roman"/>
                <w:sz w:val="16"/>
                <w:szCs w:val="16"/>
                <w:u w:val="single"/>
              </w:rPr>
            </w:pPr>
          </w:p>
          <w:p w14:paraId="7433B858" w14:textId="77777777" w:rsidR="00EB4C12" w:rsidRDefault="00EB4C12" w:rsidP="005B76EC">
            <w:pPr>
              <w:spacing w:line="200" w:lineRule="exact"/>
              <w:rPr>
                <w:rFonts w:ascii="宋体" w:eastAsia="宋体" w:hAnsi="宋体" w:cs="Times New Roman"/>
                <w:sz w:val="16"/>
                <w:szCs w:val="16"/>
                <w:u w:val="single"/>
              </w:rPr>
            </w:pPr>
          </w:p>
          <w:p w14:paraId="0A91D89E" w14:textId="77777777" w:rsidR="00EB4C12" w:rsidRDefault="00EB4C12" w:rsidP="005B76EC">
            <w:pPr>
              <w:spacing w:line="200" w:lineRule="exact"/>
              <w:rPr>
                <w:rFonts w:ascii="宋体" w:eastAsia="宋体" w:hAnsi="宋体" w:cs="Times New Roman"/>
                <w:sz w:val="16"/>
                <w:szCs w:val="16"/>
                <w:u w:val="single"/>
              </w:rPr>
            </w:pPr>
          </w:p>
          <w:p w14:paraId="2625DCE5" w14:textId="0B54C4ED" w:rsidR="00B016C4" w:rsidRPr="00C74DA4" w:rsidRDefault="00B016C4" w:rsidP="00622844">
            <w:pPr>
              <w:spacing w:line="240" w:lineRule="exact"/>
              <w:rPr>
                <w:rFonts w:ascii="宋体" w:eastAsia="宋体" w:hAnsi="宋体" w:cs="Times New Roman"/>
                <w:sz w:val="16"/>
                <w:szCs w:val="16"/>
              </w:rPr>
            </w:pPr>
            <w:r w:rsidRPr="00C74DA4">
              <w:rPr>
                <w:rFonts w:ascii="宋体" w:eastAsia="宋体" w:hAnsi="宋体" w:cs="Times New Roman"/>
                <w:sz w:val="16"/>
                <w:szCs w:val="16"/>
                <w:u w:val="single"/>
              </w:rPr>
              <w:t>目标</w:t>
            </w:r>
            <w:r w:rsidRPr="00C74DA4">
              <w:rPr>
                <w:rFonts w:ascii="Times New Roman" w:eastAsia="宋体" w:hAnsi="Times New Roman" w:cs="Times New Roman"/>
                <w:sz w:val="16"/>
                <w:szCs w:val="16"/>
                <w:u w:val="single"/>
              </w:rPr>
              <w:t>2</w:t>
            </w:r>
            <w:r w:rsidR="00127BDA" w:rsidRPr="00C74DA4">
              <w:rPr>
                <w:rFonts w:ascii="宋体" w:eastAsia="宋体" w:hAnsi="宋体" w:cs="Times New Roman"/>
                <w:sz w:val="16"/>
                <w:szCs w:val="16"/>
              </w:rPr>
              <w:t>采用以人</w:t>
            </w:r>
            <w:r w:rsidR="00127BDA">
              <w:rPr>
                <w:rFonts w:ascii="宋体" w:eastAsia="宋体" w:hAnsi="宋体" w:cs="Times New Roman" w:hint="eastAsia"/>
                <w:sz w:val="16"/>
                <w:szCs w:val="16"/>
              </w:rPr>
              <w:t>民为中心</w:t>
            </w:r>
            <w:r w:rsidR="00127BDA" w:rsidRPr="00C74DA4">
              <w:rPr>
                <w:rFonts w:ascii="宋体" w:eastAsia="宋体" w:hAnsi="宋体" w:cs="Times New Roman"/>
                <w:sz w:val="16"/>
                <w:szCs w:val="16"/>
              </w:rPr>
              <w:t>和</w:t>
            </w:r>
            <w:r w:rsidR="00127BDA">
              <w:rPr>
                <w:rFonts w:ascii="宋体" w:eastAsia="宋体" w:hAnsi="宋体" w:cs="Times New Roman" w:hint="eastAsia"/>
                <w:sz w:val="16"/>
                <w:szCs w:val="16"/>
              </w:rPr>
              <w:t>以权利为基础</w:t>
            </w:r>
            <w:r w:rsidR="00127BDA" w:rsidRPr="00C74DA4">
              <w:rPr>
                <w:rFonts w:ascii="宋体" w:eastAsia="宋体" w:hAnsi="宋体" w:cs="Times New Roman"/>
                <w:sz w:val="16"/>
                <w:szCs w:val="16"/>
              </w:rPr>
              <w:t>的方法，强调文化遗产的</w:t>
            </w:r>
            <w:r w:rsidR="00127BDA">
              <w:rPr>
                <w:rFonts w:ascii="宋体" w:eastAsia="宋体" w:hAnsi="宋体" w:cs="Times New Roman" w:hint="eastAsia"/>
                <w:sz w:val="16"/>
                <w:szCs w:val="16"/>
              </w:rPr>
              <w:t>可达性</w:t>
            </w:r>
            <w:r w:rsidR="00127BDA" w:rsidRPr="00C74DA4">
              <w:rPr>
                <w:rFonts w:ascii="宋体" w:eastAsia="宋体" w:hAnsi="宋体" w:cs="Times New Roman"/>
                <w:sz w:val="16"/>
                <w:szCs w:val="16"/>
              </w:rPr>
              <w:t>、教育</w:t>
            </w:r>
            <w:r w:rsidR="00127BDA">
              <w:rPr>
                <w:rFonts w:ascii="宋体" w:eastAsia="宋体" w:hAnsi="宋体" w:cs="Times New Roman" w:hint="eastAsia"/>
                <w:sz w:val="16"/>
                <w:szCs w:val="16"/>
              </w:rPr>
              <w:t>机会</w:t>
            </w:r>
            <w:r w:rsidR="00127BDA" w:rsidRPr="00C74DA4">
              <w:rPr>
                <w:rFonts w:ascii="宋体" w:eastAsia="宋体" w:hAnsi="宋体" w:cs="Times New Roman"/>
                <w:sz w:val="16"/>
                <w:szCs w:val="16"/>
              </w:rPr>
              <w:t>和享受</w:t>
            </w:r>
            <w:r w:rsidR="00127BDA">
              <w:rPr>
                <w:rFonts w:ascii="宋体" w:eastAsia="宋体" w:hAnsi="宋体" w:cs="Times New Roman" w:hint="eastAsia"/>
                <w:sz w:val="16"/>
                <w:szCs w:val="16"/>
              </w:rPr>
              <w:t>权利，促进多元利益相关者在文化遗产保护和旅游管理中开展合作和参与治理。</w:t>
            </w:r>
          </w:p>
          <w:p w14:paraId="4FEE9C4C" w14:textId="77777777" w:rsidR="00C74DA4" w:rsidRDefault="00C74DA4" w:rsidP="005B76EC">
            <w:pPr>
              <w:spacing w:line="200" w:lineRule="exact"/>
              <w:rPr>
                <w:rFonts w:ascii="宋体" w:eastAsia="宋体" w:hAnsi="宋体" w:cs="Times New Roman"/>
                <w:sz w:val="16"/>
                <w:szCs w:val="16"/>
                <w:u w:val="single"/>
              </w:rPr>
            </w:pPr>
          </w:p>
          <w:p w14:paraId="580CC1C9" w14:textId="77777777" w:rsidR="00EB4C12" w:rsidRDefault="00EB4C12" w:rsidP="005B76EC">
            <w:pPr>
              <w:spacing w:line="200" w:lineRule="exact"/>
              <w:rPr>
                <w:rFonts w:ascii="宋体" w:eastAsia="宋体" w:hAnsi="宋体" w:cs="Times New Roman"/>
                <w:sz w:val="16"/>
                <w:szCs w:val="16"/>
                <w:u w:val="single"/>
              </w:rPr>
            </w:pPr>
          </w:p>
          <w:p w14:paraId="656DF25A" w14:textId="77777777" w:rsidR="00EB4C12" w:rsidRDefault="00EB4C12" w:rsidP="005B76EC">
            <w:pPr>
              <w:spacing w:line="200" w:lineRule="exact"/>
              <w:rPr>
                <w:rFonts w:ascii="宋体" w:eastAsia="宋体" w:hAnsi="宋体" w:cs="Times New Roman"/>
                <w:sz w:val="16"/>
                <w:szCs w:val="16"/>
                <w:u w:val="single"/>
              </w:rPr>
            </w:pPr>
          </w:p>
          <w:p w14:paraId="4B1313B2" w14:textId="21A53D69" w:rsidR="003E428F" w:rsidRPr="00C74DA4" w:rsidRDefault="00CF45EF" w:rsidP="00622844">
            <w:pPr>
              <w:spacing w:line="240" w:lineRule="exact"/>
              <w:rPr>
                <w:rFonts w:ascii="宋体" w:eastAsia="宋体" w:hAnsi="宋体" w:cs="Times New Roman"/>
                <w:sz w:val="16"/>
                <w:szCs w:val="16"/>
              </w:rPr>
            </w:pPr>
            <w:r w:rsidRPr="00C74DA4">
              <w:rPr>
                <w:rFonts w:ascii="宋体" w:eastAsia="宋体" w:hAnsi="宋体" w:cs="Times New Roman"/>
                <w:sz w:val="16"/>
                <w:szCs w:val="16"/>
                <w:u w:val="single"/>
              </w:rPr>
              <w:t>目标</w:t>
            </w:r>
            <w:r w:rsidRPr="00C74DA4">
              <w:rPr>
                <w:rFonts w:ascii="Times New Roman" w:eastAsia="宋体" w:hAnsi="Times New Roman" w:cs="Times New Roman"/>
                <w:sz w:val="16"/>
                <w:szCs w:val="16"/>
                <w:u w:val="single"/>
              </w:rPr>
              <w:t>3</w:t>
            </w:r>
            <w:r w:rsidRPr="00C74DA4">
              <w:rPr>
                <w:rFonts w:ascii="宋体" w:eastAsia="宋体" w:hAnsi="宋体" w:cs="Times New Roman"/>
                <w:sz w:val="16"/>
                <w:szCs w:val="16"/>
              </w:rPr>
              <w:t xml:space="preserve"> 指导</w:t>
            </w:r>
            <w:r>
              <w:rPr>
                <w:rFonts w:ascii="宋体" w:eastAsia="宋体" w:hAnsi="宋体" w:cs="Times New Roman" w:hint="eastAsia"/>
                <w:sz w:val="16"/>
                <w:szCs w:val="16"/>
              </w:rPr>
              <w:t>对</w:t>
            </w:r>
            <w:r w:rsidRPr="00C74DA4">
              <w:rPr>
                <w:rFonts w:ascii="宋体" w:eastAsia="宋体" w:hAnsi="宋体" w:cs="Times New Roman"/>
                <w:sz w:val="16"/>
                <w:szCs w:val="16"/>
              </w:rPr>
              <w:t>文化遗产和旅游</w:t>
            </w:r>
            <w:r>
              <w:rPr>
                <w:rFonts w:ascii="宋体" w:eastAsia="宋体" w:hAnsi="宋体" w:cs="Times New Roman" w:hint="eastAsia"/>
                <w:sz w:val="16"/>
                <w:szCs w:val="16"/>
              </w:rPr>
              <w:t>的</w:t>
            </w:r>
            <w:r w:rsidRPr="00C74DA4">
              <w:rPr>
                <w:rFonts w:ascii="宋体" w:eastAsia="宋体" w:hAnsi="宋体" w:cs="Times New Roman"/>
                <w:sz w:val="16"/>
                <w:szCs w:val="16"/>
              </w:rPr>
              <w:t>管理</w:t>
            </w:r>
            <w:r>
              <w:rPr>
                <w:rFonts w:ascii="宋体" w:eastAsia="宋体" w:hAnsi="宋体" w:cs="Times New Roman" w:hint="eastAsia"/>
                <w:sz w:val="16"/>
                <w:szCs w:val="16"/>
              </w:rPr>
              <w:t>如何</w:t>
            </w:r>
            <w:r w:rsidRPr="00C74DA4">
              <w:rPr>
                <w:rFonts w:ascii="宋体" w:eastAsia="宋体" w:hAnsi="宋体" w:cs="Times New Roman"/>
                <w:sz w:val="16"/>
                <w:szCs w:val="16"/>
              </w:rPr>
              <w:t>支持联合国可持续发展目标和气候行动政策。</w:t>
            </w:r>
          </w:p>
        </w:tc>
      </w:tr>
      <w:tr w:rsidR="003E428F" w:rsidRPr="00AB4234" w14:paraId="49A1EB36" w14:textId="77777777" w:rsidTr="00AB4234">
        <w:trPr>
          <w:trHeight w:val="6773"/>
        </w:trPr>
        <w:tc>
          <w:tcPr>
            <w:tcW w:w="4082" w:type="dxa"/>
          </w:tcPr>
          <w:p w14:paraId="093E5E5B" w14:textId="08EA2A2E" w:rsidR="00350978" w:rsidRPr="00AB4234" w:rsidRDefault="00350978" w:rsidP="00350978">
            <w:pPr>
              <w:pStyle w:val="a4"/>
              <w:shd w:val="clear" w:color="auto" w:fill="FFFFFF"/>
              <w:spacing w:line="200" w:lineRule="exact"/>
              <w:jc w:val="both"/>
              <w:rPr>
                <w:sz w:val="15"/>
                <w:szCs w:val="15"/>
              </w:rPr>
            </w:pPr>
            <w:r w:rsidRPr="00AB4234">
              <w:rPr>
                <w:rFonts w:ascii="Arial" w:hAnsi="Arial" w:cs="Arial"/>
                <w:b/>
                <w:bCs/>
                <w:color w:val="000007"/>
                <w:sz w:val="15"/>
                <w:szCs w:val="15"/>
              </w:rPr>
              <w:lastRenderedPageBreak/>
              <w:t xml:space="preserve">Who is this Charter for? </w:t>
            </w:r>
          </w:p>
          <w:p w14:paraId="500E4C66" w14:textId="69F73416" w:rsidR="00350978" w:rsidRPr="00AB4234" w:rsidRDefault="00350978" w:rsidP="00350978">
            <w:pPr>
              <w:pStyle w:val="a4"/>
              <w:shd w:val="clear" w:color="auto" w:fill="FFFFFF"/>
              <w:spacing w:line="200" w:lineRule="exact"/>
              <w:jc w:val="both"/>
              <w:rPr>
                <w:sz w:val="15"/>
                <w:szCs w:val="15"/>
              </w:rPr>
            </w:pPr>
            <w:r w:rsidRPr="00AB4234">
              <w:rPr>
                <w:rFonts w:ascii="ArialMT" w:hAnsi="ArialMT"/>
                <w:color w:val="000007"/>
                <w:sz w:val="15"/>
                <w:szCs w:val="15"/>
              </w:rPr>
              <w:t xml:space="preserve">The responsible management of tourism is a shared responsibility of governments, tour operators, tourism businesses, </w:t>
            </w:r>
            <w:r w:rsidRPr="00AB4234">
              <w:rPr>
                <w:rFonts w:ascii="ArialMT" w:hAnsi="ArialMT"/>
                <w:sz w:val="15"/>
                <w:szCs w:val="15"/>
              </w:rPr>
              <w:t xml:space="preserve">destination managers and marketing organizations, site </w:t>
            </w:r>
            <w:r w:rsidRPr="00AB4234">
              <w:rPr>
                <w:rFonts w:ascii="ArialMT" w:hAnsi="ArialMT"/>
                <w:color w:val="000007"/>
                <w:sz w:val="15"/>
                <w:szCs w:val="15"/>
              </w:rPr>
              <w:t xml:space="preserve">management authorities, land-use planners, heritage and tourism professionals, civil society and visitors. This Charter is relevant to all of the above as cultural heritage and tourism stakeholders. It provides guidance for heritage and tourism practitioners, professionals, and decision makers within international, national and local government agencies, organizations, institutions and administrations. It aims to be a reference for educators, academics, researchers and students engaged with cultural heritage and tourism. It applies to the management of all cultural heritage properties and to the entire spectrum of their protection, conservation, interpretation, presentation and </w:t>
            </w:r>
            <w:bookmarkStart w:id="8" w:name="OLE_LINK40"/>
            <w:bookmarkStart w:id="9" w:name="OLE_LINK41"/>
            <w:r w:rsidRPr="00AB4234">
              <w:rPr>
                <w:rFonts w:ascii="ArialMT" w:hAnsi="ArialMT"/>
                <w:color w:val="000007"/>
                <w:sz w:val="15"/>
                <w:szCs w:val="15"/>
              </w:rPr>
              <w:t xml:space="preserve">dissemination </w:t>
            </w:r>
            <w:bookmarkEnd w:id="8"/>
            <w:bookmarkEnd w:id="9"/>
            <w:r w:rsidRPr="00AB4234">
              <w:rPr>
                <w:rFonts w:ascii="ArialMT" w:hAnsi="ArialMT"/>
                <w:color w:val="000007"/>
                <w:sz w:val="15"/>
                <w:szCs w:val="15"/>
              </w:rPr>
              <w:t xml:space="preserve">activities, since all are connected with, and influenced by, public use and visitation. </w:t>
            </w:r>
          </w:p>
          <w:p w14:paraId="0C606885" w14:textId="0223466E" w:rsidR="003E428F" w:rsidRPr="00AB4234" w:rsidRDefault="00350978" w:rsidP="00350978">
            <w:pPr>
              <w:pStyle w:val="a4"/>
              <w:shd w:val="clear" w:color="auto" w:fill="FFFFFF"/>
              <w:spacing w:line="200" w:lineRule="exact"/>
              <w:jc w:val="both"/>
              <w:rPr>
                <w:rFonts w:ascii="ArialMT" w:hAnsi="ArialMT" w:hint="eastAsia"/>
                <w:color w:val="000007"/>
                <w:sz w:val="15"/>
                <w:szCs w:val="15"/>
              </w:rPr>
            </w:pPr>
            <w:bookmarkStart w:id="10" w:name="OLE_LINK48"/>
            <w:bookmarkStart w:id="11" w:name="OLE_LINK49"/>
            <w:bookmarkStart w:id="12" w:name="OLE_LINK50"/>
            <w:r w:rsidRPr="00AB4234">
              <w:rPr>
                <w:rFonts w:ascii="ArialMT" w:hAnsi="ArialMT"/>
                <w:color w:val="000007"/>
                <w:sz w:val="15"/>
                <w:szCs w:val="15"/>
              </w:rPr>
              <w:t xml:space="preserve">The Charter aims to </w:t>
            </w:r>
            <w:bookmarkStart w:id="13" w:name="OLE_LINK42"/>
            <w:bookmarkStart w:id="14" w:name="OLE_LINK43"/>
            <w:bookmarkStart w:id="15" w:name="OLE_LINK44"/>
            <w:bookmarkStart w:id="16" w:name="OLE_LINK45"/>
            <w:r w:rsidRPr="00AB4234">
              <w:rPr>
                <w:rFonts w:ascii="ArialMT" w:hAnsi="ArialMT"/>
                <w:color w:val="000007"/>
                <w:sz w:val="15"/>
                <w:szCs w:val="15"/>
              </w:rPr>
              <w:t>alig</w:t>
            </w:r>
            <w:bookmarkEnd w:id="13"/>
            <w:bookmarkEnd w:id="14"/>
            <w:r w:rsidRPr="00AB4234">
              <w:rPr>
                <w:rFonts w:ascii="ArialMT" w:hAnsi="ArialMT"/>
                <w:color w:val="000007"/>
                <w:sz w:val="15"/>
                <w:szCs w:val="15"/>
              </w:rPr>
              <w:t>n</w:t>
            </w:r>
            <w:bookmarkEnd w:id="15"/>
            <w:bookmarkEnd w:id="16"/>
            <w:r w:rsidRPr="00AB4234">
              <w:rPr>
                <w:rFonts w:ascii="ArialMT" w:hAnsi="ArialMT"/>
                <w:color w:val="000007"/>
                <w:sz w:val="15"/>
                <w:szCs w:val="15"/>
              </w:rPr>
              <w:t xml:space="preserve"> the </w:t>
            </w:r>
            <w:bookmarkStart w:id="17" w:name="OLE_LINK46"/>
            <w:bookmarkStart w:id="18" w:name="OLE_LINK47"/>
            <w:r w:rsidRPr="00AB4234">
              <w:rPr>
                <w:rFonts w:ascii="ArialMT" w:hAnsi="ArialMT"/>
                <w:color w:val="000007"/>
                <w:sz w:val="15"/>
                <w:szCs w:val="15"/>
              </w:rPr>
              <w:t>work</w:t>
            </w:r>
            <w:bookmarkEnd w:id="17"/>
            <w:bookmarkEnd w:id="18"/>
            <w:r w:rsidRPr="00AB4234">
              <w:rPr>
                <w:rFonts w:ascii="ArialMT" w:hAnsi="ArialMT"/>
                <w:color w:val="000007"/>
                <w:sz w:val="15"/>
                <w:szCs w:val="15"/>
              </w:rPr>
              <w:t xml:space="preserve"> of cultural heritage and tourism stakeholders in the pursuit of positive transformative change, offering principles for regenerative tourism destination management that</w:t>
            </w:r>
            <w:bookmarkStart w:id="19" w:name="OLE_LINK51"/>
            <w:bookmarkStart w:id="20" w:name="OLE_LINK52"/>
            <w:r w:rsidRPr="00AB4234">
              <w:rPr>
                <w:rFonts w:ascii="ArialMT" w:hAnsi="ArialMT"/>
                <w:color w:val="000007"/>
                <w:sz w:val="15"/>
                <w:szCs w:val="15"/>
              </w:rPr>
              <w:t xml:space="preserve"> is conscious of </w:t>
            </w:r>
            <w:bookmarkEnd w:id="19"/>
            <w:bookmarkEnd w:id="20"/>
            <w:r w:rsidRPr="00AB4234">
              <w:rPr>
                <w:rFonts w:ascii="ArialMT" w:hAnsi="ArialMT"/>
                <w:color w:val="000007"/>
                <w:sz w:val="15"/>
                <w:szCs w:val="15"/>
              </w:rPr>
              <w:t xml:space="preserve">heritage values, as well as their vulnerability and potential. </w:t>
            </w:r>
            <w:bookmarkEnd w:id="10"/>
            <w:bookmarkEnd w:id="11"/>
            <w:bookmarkEnd w:id="12"/>
            <w:r w:rsidRPr="00AB4234">
              <w:rPr>
                <w:rFonts w:ascii="ArialMT" w:hAnsi="ArialMT"/>
                <w:color w:val="000007"/>
                <w:sz w:val="15"/>
                <w:szCs w:val="15"/>
              </w:rPr>
              <w:t xml:space="preserve">It seeks the fair, ethical and equitable distribution of tourism benefits to and within host communities, contributing towards poverty alleviation. </w:t>
            </w:r>
            <w:bookmarkStart w:id="21" w:name="OLE_LINK53"/>
            <w:bookmarkStart w:id="22" w:name="OLE_LINK54"/>
            <w:r w:rsidRPr="00AB4234">
              <w:rPr>
                <w:rFonts w:ascii="ArialMT" w:hAnsi="ArialMT"/>
                <w:color w:val="000007"/>
                <w:sz w:val="15"/>
                <w:szCs w:val="15"/>
              </w:rPr>
              <w:t xml:space="preserve">The Charter promotes the ethical governance of cultural heritage and tourism and calls for the integration of its principles into all aspects of cultural heritage tourism. </w:t>
            </w:r>
            <w:bookmarkEnd w:id="21"/>
            <w:bookmarkEnd w:id="22"/>
          </w:p>
        </w:tc>
        <w:tc>
          <w:tcPr>
            <w:tcW w:w="4082" w:type="dxa"/>
          </w:tcPr>
          <w:p w14:paraId="05E98099" w14:textId="77777777" w:rsidR="00D171E4" w:rsidRPr="00C74DA4" w:rsidRDefault="00615BAD" w:rsidP="00E7341F">
            <w:pPr>
              <w:spacing w:after="100" w:afterAutospacing="1" w:line="200" w:lineRule="exact"/>
              <w:rPr>
                <w:rFonts w:ascii="宋体" w:eastAsia="宋体" w:hAnsi="宋体" w:cs="Times New Roman"/>
                <w:b/>
                <w:bCs/>
                <w:sz w:val="16"/>
                <w:szCs w:val="16"/>
              </w:rPr>
            </w:pPr>
            <w:r w:rsidRPr="00C74DA4">
              <w:rPr>
                <w:rFonts w:ascii="宋体" w:eastAsia="宋体" w:hAnsi="宋体" w:cs="Times New Roman"/>
                <w:b/>
                <w:bCs/>
                <w:sz w:val="16"/>
                <w:szCs w:val="16"/>
              </w:rPr>
              <w:t>《宪章》针对群体：</w:t>
            </w:r>
          </w:p>
          <w:p w14:paraId="6DD18B2A" w14:textId="525A837A" w:rsidR="00615BAD" w:rsidRPr="00C74DA4" w:rsidRDefault="00615BAD" w:rsidP="00986CF1">
            <w:pPr>
              <w:spacing w:line="240" w:lineRule="exact"/>
              <w:rPr>
                <w:rFonts w:ascii="宋体" w:eastAsia="宋体" w:hAnsi="宋体" w:cs="Times New Roman"/>
                <w:sz w:val="16"/>
                <w:szCs w:val="16"/>
              </w:rPr>
            </w:pPr>
            <w:r w:rsidRPr="00C74DA4">
              <w:rPr>
                <w:rFonts w:ascii="宋体" w:eastAsia="宋体" w:hAnsi="宋体" w:cs="Times New Roman"/>
                <w:sz w:val="16"/>
                <w:szCs w:val="16"/>
              </w:rPr>
              <w:t>旅游的责任管理是政府、旅游经营者、旅游企业、目的地管理者及营销组织、景区管理部门、土地使用规划者、遗产及旅游专业人士、民间团体和游客的共同责任。《宪章》与上述所有的文化遗产和旅游利益相关者相关。《宪章》为国际、国家和地方政府机关、组织、机构和行政部门内的遗产和旅游从业者、专业人士以及决策者提供指导，并致力于为从事文化遗产和旅游行业的教育工作者、学者、研究人员和学生提供参考。《宪章》适用于所有文化遗产的管理，及其保护、保存、</w:t>
            </w:r>
            <w:r w:rsidR="003E4FAF">
              <w:rPr>
                <w:rFonts w:ascii="宋体" w:eastAsia="宋体" w:hAnsi="宋体" w:cs="Times New Roman" w:hint="eastAsia"/>
                <w:sz w:val="16"/>
                <w:szCs w:val="16"/>
              </w:rPr>
              <w:t>阐释</w:t>
            </w:r>
            <w:r w:rsidRPr="00C74DA4">
              <w:rPr>
                <w:rFonts w:ascii="宋体" w:eastAsia="宋体" w:hAnsi="宋体" w:cs="Times New Roman"/>
                <w:sz w:val="16"/>
                <w:szCs w:val="16"/>
              </w:rPr>
              <w:t>、展示和</w:t>
            </w:r>
            <w:r w:rsidR="00C57D90">
              <w:rPr>
                <w:rFonts w:ascii="宋体" w:eastAsia="宋体" w:hAnsi="宋体" w:cs="Times New Roman" w:hint="eastAsia"/>
                <w:sz w:val="16"/>
                <w:szCs w:val="16"/>
              </w:rPr>
              <w:t>推广</w:t>
            </w:r>
            <w:r w:rsidRPr="00C74DA4">
              <w:rPr>
                <w:rFonts w:ascii="宋体" w:eastAsia="宋体" w:hAnsi="宋体" w:cs="Times New Roman"/>
                <w:sz w:val="16"/>
                <w:szCs w:val="16"/>
              </w:rPr>
              <w:t>等全方位的活动，因为所有这些活动都与公众使用和参观紧密相关，并深受其影响。</w:t>
            </w:r>
          </w:p>
          <w:p w14:paraId="175346E9" w14:textId="77777777" w:rsidR="00796965" w:rsidRDefault="00796965" w:rsidP="00E7341F">
            <w:pPr>
              <w:spacing w:line="200" w:lineRule="exact"/>
              <w:rPr>
                <w:rFonts w:ascii="宋体" w:eastAsia="宋体" w:hAnsi="宋体" w:cs="Times New Roman"/>
                <w:sz w:val="16"/>
                <w:szCs w:val="16"/>
              </w:rPr>
            </w:pPr>
          </w:p>
          <w:p w14:paraId="1645C05F" w14:textId="77777777" w:rsidR="00796965" w:rsidRDefault="00796965" w:rsidP="00E7341F">
            <w:pPr>
              <w:spacing w:line="200" w:lineRule="exact"/>
              <w:rPr>
                <w:rFonts w:ascii="宋体" w:eastAsia="宋体" w:hAnsi="宋体" w:cs="Times New Roman"/>
                <w:sz w:val="16"/>
                <w:szCs w:val="16"/>
              </w:rPr>
            </w:pPr>
          </w:p>
          <w:p w14:paraId="2EE80F5C" w14:textId="7EB0EFFA" w:rsidR="00796965" w:rsidRDefault="00796965" w:rsidP="00E7341F">
            <w:pPr>
              <w:spacing w:line="200" w:lineRule="exact"/>
              <w:rPr>
                <w:rFonts w:ascii="宋体" w:eastAsia="宋体" w:hAnsi="宋体" w:cs="Times New Roman"/>
                <w:sz w:val="16"/>
                <w:szCs w:val="16"/>
              </w:rPr>
            </w:pPr>
          </w:p>
          <w:p w14:paraId="64F34380" w14:textId="6371851A" w:rsidR="00B72A64" w:rsidRDefault="00B72A64" w:rsidP="00E7341F">
            <w:pPr>
              <w:spacing w:line="200" w:lineRule="exact"/>
              <w:rPr>
                <w:rFonts w:ascii="宋体" w:eastAsia="宋体" w:hAnsi="宋体" w:cs="Times New Roman"/>
                <w:sz w:val="16"/>
                <w:szCs w:val="16"/>
              </w:rPr>
            </w:pPr>
          </w:p>
          <w:p w14:paraId="150C1D1A" w14:textId="0CC51C15" w:rsidR="00B72A64" w:rsidRDefault="00B72A64" w:rsidP="00E7341F">
            <w:pPr>
              <w:spacing w:line="200" w:lineRule="exact"/>
              <w:rPr>
                <w:rFonts w:ascii="宋体" w:eastAsia="宋体" w:hAnsi="宋体" w:cs="Times New Roman"/>
                <w:sz w:val="16"/>
                <w:szCs w:val="16"/>
              </w:rPr>
            </w:pPr>
          </w:p>
          <w:p w14:paraId="00D2F67F" w14:textId="384727B3" w:rsidR="00B72A64" w:rsidRDefault="00B72A64" w:rsidP="00E7341F">
            <w:pPr>
              <w:spacing w:line="200" w:lineRule="exact"/>
              <w:rPr>
                <w:rFonts w:ascii="宋体" w:eastAsia="宋体" w:hAnsi="宋体" w:cs="Times New Roman"/>
                <w:sz w:val="16"/>
                <w:szCs w:val="16"/>
              </w:rPr>
            </w:pPr>
          </w:p>
          <w:p w14:paraId="699664B2" w14:textId="7572BF00" w:rsidR="003E428F" w:rsidRPr="00C74DA4" w:rsidRDefault="00615BAD" w:rsidP="00986CF1">
            <w:pPr>
              <w:spacing w:line="240" w:lineRule="exact"/>
              <w:rPr>
                <w:rFonts w:ascii="宋体" w:eastAsia="宋体" w:hAnsi="宋体" w:cs="Times New Roman"/>
                <w:sz w:val="16"/>
                <w:szCs w:val="16"/>
              </w:rPr>
            </w:pPr>
            <w:r w:rsidRPr="00C74DA4">
              <w:rPr>
                <w:rFonts w:ascii="宋体" w:eastAsia="宋体" w:hAnsi="宋体" w:cs="Times New Roman"/>
                <w:sz w:val="16"/>
                <w:szCs w:val="16"/>
              </w:rPr>
              <w:t>《宪章》旨在协调文化遗产和旅游利益相关者</w:t>
            </w:r>
            <w:r w:rsidRPr="00C74DA4">
              <w:rPr>
                <w:rFonts w:ascii="宋体" w:eastAsia="宋体" w:hAnsi="宋体" w:cs="Times New Roman" w:hint="eastAsia"/>
                <w:sz w:val="16"/>
                <w:szCs w:val="16"/>
              </w:rPr>
              <w:t>的</w:t>
            </w:r>
            <w:r w:rsidRPr="00C74DA4">
              <w:rPr>
                <w:rFonts w:ascii="宋体" w:eastAsia="宋体" w:hAnsi="宋体" w:cs="Times New Roman"/>
                <w:sz w:val="16"/>
                <w:szCs w:val="16"/>
              </w:rPr>
              <w:t>工作，以追求积极的变革</w:t>
            </w:r>
            <w:r w:rsidR="000811A9">
              <w:rPr>
                <w:rFonts w:ascii="宋体" w:eastAsia="宋体" w:hAnsi="宋体" w:cs="Times New Roman" w:hint="eastAsia"/>
                <w:sz w:val="16"/>
                <w:szCs w:val="16"/>
              </w:rPr>
              <w:t>；</w:t>
            </w:r>
            <w:r w:rsidRPr="00C74DA4">
              <w:rPr>
                <w:rFonts w:ascii="宋体" w:eastAsia="宋体" w:hAnsi="宋体" w:cs="Times New Roman"/>
                <w:sz w:val="16"/>
                <w:szCs w:val="16"/>
              </w:rPr>
              <w:t>为</w:t>
            </w:r>
            <w:r w:rsidR="007804F7" w:rsidRPr="00C74DA4">
              <w:rPr>
                <w:rFonts w:ascii="宋体" w:eastAsia="宋体" w:hAnsi="宋体" w:cs="Times New Roman" w:hint="eastAsia"/>
                <w:sz w:val="16"/>
                <w:szCs w:val="16"/>
              </w:rPr>
              <w:t>意</w:t>
            </w:r>
            <w:r w:rsidR="007804F7" w:rsidRPr="00C74DA4">
              <w:rPr>
                <w:rFonts w:ascii="宋体" w:eastAsia="宋体" w:hAnsi="宋体" w:cs="Times New Roman"/>
                <w:sz w:val="16"/>
                <w:szCs w:val="16"/>
              </w:rPr>
              <w:t>识到遗产价值及其脆弱性和潜力</w:t>
            </w:r>
            <w:r w:rsidR="007804F7">
              <w:rPr>
                <w:rFonts w:ascii="宋体" w:eastAsia="宋体" w:hAnsi="宋体" w:cs="Times New Roman" w:hint="eastAsia"/>
                <w:sz w:val="16"/>
                <w:szCs w:val="16"/>
              </w:rPr>
              <w:t>的</w:t>
            </w:r>
            <w:r w:rsidR="000811A9" w:rsidRPr="00C74DA4">
              <w:rPr>
                <w:rFonts w:ascii="宋体" w:eastAsia="宋体" w:hAnsi="宋体" w:cs="Times New Roman"/>
                <w:sz w:val="16"/>
                <w:szCs w:val="16"/>
              </w:rPr>
              <w:t>再生旅游目的地管理提供准则</w:t>
            </w:r>
            <w:r w:rsidRPr="00C74DA4">
              <w:rPr>
                <w:rFonts w:ascii="宋体" w:eastAsia="宋体" w:hAnsi="宋体" w:cs="Times New Roman"/>
                <w:sz w:val="16"/>
                <w:szCs w:val="16"/>
              </w:rPr>
              <w:t>。它寻求在</w:t>
            </w:r>
            <w:r w:rsidR="003E4FAF">
              <w:rPr>
                <w:rFonts w:ascii="宋体" w:eastAsia="宋体" w:hAnsi="宋体" w:cs="Times New Roman" w:hint="eastAsia"/>
                <w:sz w:val="16"/>
                <w:szCs w:val="16"/>
              </w:rPr>
              <w:t>所在</w:t>
            </w:r>
            <w:r w:rsidRPr="00C74DA4">
              <w:rPr>
                <w:rFonts w:ascii="宋体" w:eastAsia="宋体" w:hAnsi="宋体" w:cs="Times New Roman"/>
                <w:sz w:val="16"/>
                <w:szCs w:val="16"/>
              </w:rPr>
              <w:t>社区内公平、</w:t>
            </w:r>
            <w:r w:rsidR="006D19FD">
              <w:rPr>
                <w:rFonts w:ascii="宋体" w:eastAsia="宋体" w:hAnsi="宋体" w:cs="Times New Roman" w:hint="eastAsia"/>
                <w:sz w:val="16"/>
                <w:szCs w:val="16"/>
              </w:rPr>
              <w:t>符合</w:t>
            </w:r>
            <w:r w:rsidRPr="00C74DA4">
              <w:rPr>
                <w:rFonts w:ascii="宋体" w:eastAsia="宋体" w:hAnsi="宋体" w:cs="Times New Roman"/>
                <w:sz w:val="16"/>
                <w:szCs w:val="16"/>
              </w:rPr>
              <w:t>道德且合理地分配旅游利益，促进减贫。《宪章》推进文化遗产和旅游的</w:t>
            </w:r>
            <w:r w:rsidR="00747EF5">
              <w:rPr>
                <w:rFonts w:ascii="宋体" w:eastAsia="宋体" w:hAnsi="宋体" w:cs="Times New Roman" w:hint="eastAsia"/>
                <w:sz w:val="16"/>
                <w:szCs w:val="16"/>
              </w:rPr>
              <w:t>有</w:t>
            </w:r>
            <w:r w:rsidRPr="00C74DA4">
              <w:rPr>
                <w:rFonts w:ascii="宋体" w:eastAsia="宋体" w:hAnsi="宋体" w:cs="Times New Roman"/>
                <w:sz w:val="16"/>
                <w:szCs w:val="16"/>
              </w:rPr>
              <w:t>道德</w:t>
            </w:r>
            <w:r w:rsidR="00747EF5">
              <w:rPr>
                <w:rFonts w:ascii="宋体" w:eastAsia="宋体" w:hAnsi="宋体" w:cs="Times New Roman" w:hint="eastAsia"/>
                <w:sz w:val="16"/>
                <w:szCs w:val="16"/>
              </w:rPr>
              <w:t>的</w:t>
            </w:r>
            <w:r w:rsidRPr="00C74DA4">
              <w:rPr>
                <w:rFonts w:ascii="宋体" w:eastAsia="宋体" w:hAnsi="宋体" w:cs="Times New Roman"/>
                <w:sz w:val="16"/>
                <w:szCs w:val="16"/>
              </w:rPr>
              <w:t>管理，并呼吁将其准则融入文化遗产旅游的各个方面。</w:t>
            </w:r>
          </w:p>
        </w:tc>
      </w:tr>
      <w:tr w:rsidR="003E428F" w:rsidRPr="00AB4234" w14:paraId="3CD82556" w14:textId="77777777" w:rsidTr="00D406F0">
        <w:trPr>
          <w:trHeight w:val="557"/>
        </w:trPr>
        <w:tc>
          <w:tcPr>
            <w:tcW w:w="4082" w:type="dxa"/>
          </w:tcPr>
          <w:p w14:paraId="7F528267" w14:textId="77777777" w:rsidR="00350978" w:rsidRPr="00AB4234" w:rsidRDefault="00350978" w:rsidP="00350978">
            <w:pPr>
              <w:pStyle w:val="a4"/>
              <w:shd w:val="clear" w:color="auto" w:fill="FFFFFF"/>
              <w:spacing w:line="200" w:lineRule="exact"/>
              <w:jc w:val="both"/>
              <w:rPr>
                <w:sz w:val="15"/>
                <w:szCs w:val="15"/>
              </w:rPr>
            </w:pPr>
            <w:r w:rsidRPr="00AB4234">
              <w:rPr>
                <w:rFonts w:ascii="Arial" w:hAnsi="Arial" w:cs="Arial"/>
                <w:b/>
                <w:bCs/>
                <w:color w:val="000007"/>
                <w:sz w:val="15"/>
                <w:szCs w:val="15"/>
              </w:rPr>
              <w:t xml:space="preserve">Background </w:t>
            </w:r>
          </w:p>
          <w:p w14:paraId="1AEA1C79" w14:textId="77777777" w:rsidR="00350978" w:rsidRPr="00AB4234" w:rsidRDefault="00350978" w:rsidP="00350978">
            <w:pPr>
              <w:pStyle w:val="a4"/>
              <w:shd w:val="clear" w:color="auto" w:fill="FFFFFF"/>
              <w:spacing w:line="200" w:lineRule="exact"/>
              <w:jc w:val="both"/>
              <w:rPr>
                <w:sz w:val="15"/>
                <w:szCs w:val="15"/>
              </w:rPr>
            </w:pPr>
            <w:r w:rsidRPr="00AB4234">
              <w:rPr>
                <w:rFonts w:ascii="ArialMT" w:hAnsi="ArialMT"/>
                <w:color w:val="000007"/>
                <w:sz w:val="15"/>
                <w:szCs w:val="15"/>
              </w:rPr>
              <w:t xml:space="preserve">Branding and marketing of cultural heritage and its unique qualities has encouraged and driven an exponential growth in tourism to heritage destinations. Tourism has significantly impacted towns and cities with historic districts and culturally distinct urban landscapes. It has also impacted historic sites and monuments, along with natural and cultural landscapes. The interest of tourists and the tourism sector in tangible and intangible heritage has contributed towards greater awareness within local communities of the value of their heritage and its critical importance to their quality of life and identity. Indigenous communities, in particular, tend to recognize the fragility of the relationship between people and the land they live on, and the need to ensure that tourism sustains rather than erodes heritage and traditions. </w:t>
            </w:r>
          </w:p>
          <w:p w14:paraId="22531E35" w14:textId="77777777" w:rsidR="00350978" w:rsidRPr="00AB4234" w:rsidRDefault="00350978" w:rsidP="00350978">
            <w:pPr>
              <w:pStyle w:val="a4"/>
              <w:shd w:val="clear" w:color="auto" w:fill="FFFFFF"/>
              <w:spacing w:line="200" w:lineRule="exact"/>
              <w:jc w:val="both"/>
              <w:rPr>
                <w:sz w:val="15"/>
                <w:szCs w:val="15"/>
              </w:rPr>
            </w:pPr>
            <w:r w:rsidRPr="00AB4234">
              <w:rPr>
                <w:rFonts w:ascii="ArialMT" w:hAnsi="ArialMT"/>
                <w:color w:val="000007"/>
                <w:sz w:val="15"/>
                <w:szCs w:val="15"/>
              </w:rPr>
              <w:lastRenderedPageBreak/>
              <w:t xml:space="preserve">Capitalizing on the increasing global interest in cultural heritage, the tourism industry has developed into a significant component of global, national, regional and local economies. When responsibly planned, developed and managed through participatory governance, tourism can provide direct, indirect and induced benefits across all dimensions of sustainability. However, unmanaged growth in tourism has transformed many places throughout the world, leaving tourism-dependent communities significantly altered and less resilient. </w:t>
            </w:r>
          </w:p>
          <w:p w14:paraId="69BA9F55" w14:textId="77777777" w:rsidR="00350978" w:rsidRPr="00AB4234" w:rsidRDefault="00350978" w:rsidP="00350978">
            <w:pPr>
              <w:pStyle w:val="a4"/>
              <w:shd w:val="clear" w:color="auto" w:fill="FFFFFF"/>
              <w:spacing w:line="200" w:lineRule="exact"/>
              <w:jc w:val="both"/>
              <w:rPr>
                <w:sz w:val="15"/>
                <w:szCs w:val="15"/>
              </w:rPr>
            </w:pPr>
            <w:r w:rsidRPr="00AB4234">
              <w:rPr>
                <w:rFonts w:ascii="ArialMT" w:hAnsi="ArialMT"/>
                <w:color w:val="000007"/>
                <w:sz w:val="15"/>
                <w:szCs w:val="15"/>
              </w:rPr>
              <w:t xml:space="preserve">Growing global wealth and connectivity, linked to low-cost travel, has resulted in the evolution of mass tourism in many parts of the world. It has also led to the phenomenon of ‘overtourism’ characterized by pervasive congestion and unacceptable degradation of tangible and intangible heritage, with associated social, cultural and economic impacts. The widespread promotion, marketing and use of cultural heritage has also caused commodification and gentrification, compromising local communities and cultural integrity, and placing irreplaceable assets at risk. Recognizing that this is not always the case, ill-considered tourism planning and development has had significant negative impacts on numerous cultural heritage sites and destinations, Indigenous Peoples and host communities. </w:t>
            </w:r>
          </w:p>
          <w:p w14:paraId="377F760B" w14:textId="77777777" w:rsidR="00350978" w:rsidRPr="00AB4234" w:rsidRDefault="00350978" w:rsidP="00350978">
            <w:pPr>
              <w:pStyle w:val="a4"/>
              <w:shd w:val="clear" w:color="auto" w:fill="FFFFFF"/>
              <w:spacing w:line="200" w:lineRule="exact"/>
              <w:jc w:val="both"/>
              <w:rPr>
                <w:sz w:val="15"/>
                <w:szCs w:val="15"/>
              </w:rPr>
            </w:pPr>
            <w:r w:rsidRPr="00AB4234">
              <w:rPr>
                <w:rFonts w:ascii="ArialMT" w:hAnsi="ArialMT"/>
                <w:color w:val="000007"/>
                <w:sz w:val="15"/>
                <w:szCs w:val="15"/>
              </w:rPr>
              <w:t xml:space="preserve">The use of heritage in the economic growth-based strategies of the tourism industry globally has been remarkably successful. However, it has often failed to deliver equitable benefit-share. Rapid and insensitive commodification, commercialization and overuse of local culture and heritage has resulted in negative and disruptive impacts across countless destinations. It has also provoked restrictions on rights of use, access to and enjoyment of cultural heritage by local people and visitors alike. </w:t>
            </w:r>
          </w:p>
          <w:p w14:paraId="6CA08F07" w14:textId="77777777" w:rsidR="00350978" w:rsidRPr="00AB4234" w:rsidRDefault="00350978" w:rsidP="00350978">
            <w:pPr>
              <w:pStyle w:val="a4"/>
              <w:shd w:val="clear" w:color="auto" w:fill="FFFFFF"/>
              <w:spacing w:line="200" w:lineRule="exact"/>
              <w:jc w:val="both"/>
              <w:rPr>
                <w:sz w:val="15"/>
                <w:szCs w:val="15"/>
              </w:rPr>
            </w:pPr>
            <w:r w:rsidRPr="00AB4234">
              <w:rPr>
                <w:rFonts w:ascii="ArialMT" w:hAnsi="ArialMT"/>
                <w:color w:val="000007"/>
                <w:sz w:val="15"/>
                <w:szCs w:val="15"/>
              </w:rPr>
              <w:t xml:space="preserve">The context within which these matters must be considered includes the climate emergency, environmental degradation, conflicts, disasters, the disruptive effects of the Covid-19 pandemic, mass tourism, digital transformation and technological developments. </w:t>
            </w:r>
            <w:r w:rsidRPr="00AB4234">
              <w:rPr>
                <w:rFonts w:ascii="Arial" w:hAnsi="Arial" w:cs="Arial"/>
                <w:b/>
                <w:bCs/>
                <w:color w:val="000007"/>
                <w:sz w:val="15"/>
                <w:szCs w:val="15"/>
              </w:rPr>
              <w:t xml:space="preserve">There is a need and opportunity to recalibrate the perpetual economic growth-based approach to tourism, recognizing and mitigating its unsustainable aspects. </w:t>
            </w:r>
          </w:p>
          <w:p w14:paraId="669BEF7C" w14:textId="77777777" w:rsidR="00350978" w:rsidRPr="00AB4234" w:rsidRDefault="00350978" w:rsidP="00350978">
            <w:pPr>
              <w:pStyle w:val="a4"/>
              <w:shd w:val="clear" w:color="auto" w:fill="FFFFFF"/>
              <w:spacing w:line="200" w:lineRule="exact"/>
              <w:jc w:val="both"/>
              <w:rPr>
                <w:sz w:val="15"/>
                <w:szCs w:val="15"/>
              </w:rPr>
            </w:pPr>
            <w:r w:rsidRPr="00AB4234">
              <w:rPr>
                <w:rFonts w:ascii="ArialMT" w:hAnsi="ArialMT"/>
                <w:color w:val="000007"/>
                <w:sz w:val="15"/>
                <w:szCs w:val="15"/>
              </w:rPr>
              <w:t xml:space="preserve">Any cultural tourism strategy must accept that cultural heritage protection, social responsibility and ‘sustainability’ are not merely options or brand attributes, but rather necessary commitments and, in fact, a competitiveness asset. In order to remain successful and sustainable in the long term, cultural tourism proponents must put this commitment into practice and become a force that supports community resilience, responsible consumption and production, human rights, gender equality, climate action, and environmental and cultural heritage conservation. </w:t>
            </w:r>
          </w:p>
          <w:p w14:paraId="63C95BB2" w14:textId="513803F7" w:rsidR="003E428F" w:rsidRPr="00AB4234" w:rsidRDefault="00350978" w:rsidP="00350978">
            <w:pPr>
              <w:pStyle w:val="a4"/>
              <w:shd w:val="clear" w:color="auto" w:fill="FFFFFF"/>
              <w:spacing w:line="200" w:lineRule="exact"/>
              <w:jc w:val="both"/>
              <w:rPr>
                <w:sz w:val="15"/>
                <w:szCs w:val="15"/>
              </w:rPr>
            </w:pPr>
            <w:r w:rsidRPr="00AB4234">
              <w:rPr>
                <w:rFonts w:ascii="ArialMT" w:hAnsi="ArialMT"/>
                <w:color w:val="000007"/>
                <w:sz w:val="15"/>
                <w:szCs w:val="15"/>
              </w:rPr>
              <w:t xml:space="preserve">For this reason, the Charter is formulated in the context of the UN Sustainable Development Goals (SDGs) which specifically mention tourism in Targets 8.9, 12b and 14.7. Cultural tourism also has the potential to contribute, directly or indirectly, to Target 11.4 which aims to “strengthen efforts to </w:t>
            </w:r>
            <w:bookmarkStart w:id="23" w:name="OLE_LINK55"/>
            <w:bookmarkStart w:id="24" w:name="OLE_LINK56"/>
            <w:bookmarkStart w:id="25" w:name="OLE_LINK57"/>
            <w:bookmarkStart w:id="26" w:name="OLE_LINK58"/>
            <w:r w:rsidRPr="00AB4234">
              <w:rPr>
                <w:rFonts w:ascii="ArialMT" w:hAnsi="ArialMT"/>
                <w:color w:val="000007"/>
                <w:sz w:val="15"/>
                <w:szCs w:val="15"/>
              </w:rPr>
              <w:t>protect</w:t>
            </w:r>
            <w:bookmarkEnd w:id="23"/>
            <w:bookmarkEnd w:id="24"/>
            <w:r w:rsidRPr="00AB4234">
              <w:rPr>
                <w:rFonts w:ascii="ArialMT" w:hAnsi="ArialMT"/>
                <w:color w:val="000007"/>
                <w:sz w:val="15"/>
                <w:szCs w:val="15"/>
              </w:rPr>
              <w:t xml:space="preserve"> and </w:t>
            </w:r>
            <w:bookmarkStart w:id="27" w:name="OLE_LINK59"/>
            <w:bookmarkStart w:id="28" w:name="OLE_LINK60"/>
            <w:r w:rsidRPr="00AB4234">
              <w:rPr>
                <w:rFonts w:ascii="ArialMT" w:hAnsi="ArialMT"/>
                <w:color w:val="000007"/>
                <w:sz w:val="15"/>
                <w:szCs w:val="15"/>
              </w:rPr>
              <w:t>safeguard</w:t>
            </w:r>
            <w:bookmarkEnd w:id="25"/>
            <w:bookmarkEnd w:id="26"/>
            <w:r w:rsidRPr="00AB4234">
              <w:rPr>
                <w:rFonts w:ascii="ArialMT" w:hAnsi="ArialMT"/>
                <w:color w:val="000007"/>
                <w:sz w:val="15"/>
                <w:szCs w:val="15"/>
              </w:rPr>
              <w:t xml:space="preserve"> </w:t>
            </w:r>
            <w:bookmarkEnd w:id="27"/>
            <w:bookmarkEnd w:id="28"/>
            <w:r w:rsidRPr="00AB4234">
              <w:rPr>
                <w:rFonts w:ascii="ArialMT" w:hAnsi="ArialMT"/>
                <w:color w:val="000007"/>
                <w:sz w:val="15"/>
                <w:szCs w:val="15"/>
              </w:rPr>
              <w:t xml:space="preserve">the world’s cultural and natural heritage”. Working towards the UN’s 2030 Agenda for Sustainable Development, the responsible national, regional and </w:t>
            </w:r>
            <w:bookmarkStart w:id="29" w:name="OLE_LINK65"/>
            <w:bookmarkStart w:id="30" w:name="OLE_LINK66"/>
            <w:bookmarkStart w:id="31" w:name="OLE_LINK63"/>
            <w:bookmarkStart w:id="32" w:name="OLE_LINK64"/>
            <w:r w:rsidRPr="00AB4234">
              <w:rPr>
                <w:rFonts w:ascii="ArialMT" w:hAnsi="ArialMT"/>
                <w:color w:val="000007"/>
                <w:sz w:val="15"/>
                <w:szCs w:val="15"/>
              </w:rPr>
              <w:t>municipal</w:t>
            </w:r>
            <w:bookmarkEnd w:id="29"/>
            <w:bookmarkEnd w:id="30"/>
            <w:r w:rsidRPr="00AB4234">
              <w:rPr>
                <w:rFonts w:ascii="ArialMT" w:hAnsi="ArialMT"/>
                <w:color w:val="000007"/>
                <w:sz w:val="15"/>
                <w:szCs w:val="15"/>
              </w:rPr>
              <w:t xml:space="preserve"> governing institutions </w:t>
            </w:r>
            <w:bookmarkEnd w:id="31"/>
            <w:bookmarkEnd w:id="32"/>
            <w:r w:rsidRPr="00AB4234">
              <w:rPr>
                <w:rFonts w:ascii="ArialMT" w:hAnsi="ArialMT"/>
                <w:color w:val="000007"/>
                <w:sz w:val="15"/>
                <w:szCs w:val="15"/>
              </w:rPr>
              <w:t xml:space="preserve">have a duty to ensure that the SDGs and their targets are integrated </w:t>
            </w:r>
            <w:r w:rsidRPr="00AB4234">
              <w:rPr>
                <w:rFonts w:ascii="ArialMT" w:hAnsi="ArialMT"/>
                <w:color w:val="000007"/>
                <w:sz w:val="15"/>
                <w:szCs w:val="15"/>
              </w:rPr>
              <w:lastRenderedPageBreak/>
              <w:t xml:space="preserve">into the planning, management and monitoring of cultural heritage and tourism destinations. </w:t>
            </w:r>
          </w:p>
        </w:tc>
        <w:tc>
          <w:tcPr>
            <w:tcW w:w="4082" w:type="dxa"/>
          </w:tcPr>
          <w:p w14:paraId="252BA7B2" w14:textId="77777777" w:rsidR="00323676" w:rsidRPr="00C74DA4" w:rsidRDefault="00323676" w:rsidP="00925651">
            <w:pPr>
              <w:spacing w:after="100" w:afterAutospacing="1" w:line="200" w:lineRule="exact"/>
              <w:rPr>
                <w:rFonts w:ascii="宋体" w:eastAsia="宋体" w:hAnsi="宋体"/>
                <w:b/>
                <w:bCs/>
                <w:sz w:val="16"/>
                <w:szCs w:val="16"/>
              </w:rPr>
            </w:pPr>
            <w:r w:rsidRPr="00C74DA4">
              <w:rPr>
                <w:rFonts w:ascii="宋体" w:eastAsia="宋体" w:hAnsi="宋体"/>
                <w:b/>
                <w:bCs/>
                <w:sz w:val="16"/>
                <w:szCs w:val="16"/>
              </w:rPr>
              <w:lastRenderedPageBreak/>
              <w:t>背景</w:t>
            </w:r>
          </w:p>
          <w:p w14:paraId="16CD230B" w14:textId="7A1BBE5A" w:rsidR="00323676" w:rsidRPr="00C74DA4" w:rsidRDefault="009F3A17" w:rsidP="00FE48EE">
            <w:pPr>
              <w:spacing w:line="240" w:lineRule="exact"/>
              <w:rPr>
                <w:rFonts w:ascii="宋体" w:eastAsia="宋体" w:hAnsi="宋体"/>
                <w:sz w:val="16"/>
                <w:szCs w:val="16"/>
              </w:rPr>
            </w:pPr>
            <w:r w:rsidRPr="00C74DA4">
              <w:rPr>
                <w:rFonts w:ascii="宋体" w:eastAsia="宋体" w:hAnsi="宋体"/>
                <w:sz w:val="16"/>
                <w:szCs w:val="16"/>
              </w:rPr>
              <w:t>文化遗产</w:t>
            </w:r>
            <w:r>
              <w:rPr>
                <w:rFonts w:ascii="宋体" w:eastAsia="宋体" w:hAnsi="宋体" w:hint="eastAsia"/>
                <w:sz w:val="16"/>
                <w:szCs w:val="16"/>
              </w:rPr>
              <w:t>的</w:t>
            </w:r>
            <w:r w:rsidRPr="00C74DA4">
              <w:rPr>
                <w:rFonts w:ascii="宋体" w:eastAsia="宋体" w:hAnsi="宋体"/>
                <w:sz w:val="16"/>
                <w:szCs w:val="16"/>
              </w:rPr>
              <w:t>独特性</w:t>
            </w:r>
            <w:r>
              <w:rPr>
                <w:rFonts w:ascii="宋体" w:eastAsia="宋体" w:hAnsi="宋体" w:hint="eastAsia"/>
                <w:sz w:val="16"/>
                <w:szCs w:val="16"/>
              </w:rPr>
              <w:t>及</w:t>
            </w:r>
            <w:r w:rsidRPr="00C74DA4">
              <w:rPr>
                <w:rFonts w:ascii="宋体" w:eastAsia="宋体" w:hAnsi="宋体"/>
                <w:sz w:val="16"/>
                <w:szCs w:val="16"/>
              </w:rPr>
              <w:t>品牌化营销推动了遗产地旅游业的指数级增长。</w:t>
            </w:r>
            <w:r w:rsidR="00323676" w:rsidRPr="00C74DA4">
              <w:rPr>
                <w:rFonts w:ascii="宋体" w:eastAsia="宋体" w:hAnsi="宋体"/>
                <w:sz w:val="16"/>
                <w:szCs w:val="16"/>
              </w:rPr>
              <w:t>旅游业对拥有历史文化街区、独特文化景观的城镇和城市产生了巨大影响。同时它还影响了历史遗址、</w:t>
            </w:r>
            <w:r w:rsidR="007B5857">
              <w:rPr>
                <w:rFonts w:ascii="宋体" w:eastAsia="宋体" w:hAnsi="宋体" w:hint="eastAsia"/>
                <w:sz w:val="16"/>
                <w:szCs w:val="16"/>
              </w:rPr>
              <w:t>古迹</w:t>
            </w:r>
            <w:r w:rsidR="00323676" w:rsidRPr="00C74DA4">
              <w:rPr>
                <w:rFonts w:ascii="宋体" w:eastAsia="宋体" w:hAnsi="宋体"/>
                <w:sz w:val="16"/>
                <w:szCs w:val="16"/>
              </w:rPr>
              <w:t>以及自然和文化景观。游客和旅游部门对物质和非物质遗产的兴趣促使当地社区进一步认识到遗产的价值以及遗产对其生活质量和身份认同的重要意义。</w:t>
            </w:r>
            <w:r w:rsidR="00323676" w:rsidRPr="00165A1E">
              <w:rPr>
                <w:rFonts w:ascii="宋体" w:eastAsia="宋体" w:hAnsi="宋体"/>
                <w:sz w:val="16"/>
                <w:szCs w:val="16"/>
              </w:rPr>
              <w:t>原住民社区</w:t>
            </w:r>
            <w:r w:rsidR="00323676" w:rsidRPr="00C74DA4">
              <w:rPr>
                <w:rFonts w:ascii="宋体" w:eastAsia="宋体" w:hAnsi="宋体"/>
                <w:sz w:val="16"/>
                <w:szCs w:val="16"/>
              </w:rPr>
              <w:t>尤其倾向于认识到人与其生活的土地之间关系的脆弱性，以及确保旅游业维持而非侵蚀遗产和传统的必要性。</w:t>
            </w:r>
          </w:p>
          <w:p w14:paraId="7D071E28" w14:textId="77777777" w:rsidR="00C74DA4" w:rsidRDefault="00C74DA4" w:rsidP="00925651">
            <w:pPr>
              <w:spacing w:line="200" w:lineRule="exact"/>
              <w:rPr>
                <w:rFonts w:ascii="宋体" w:eastAsia="宋体" w:hAnsi="宋体"/>
                <w:sz w:val="16"/>
                <w:szCs w:val="16"/>
              </w:rPr>
            </w:pPr>
          </w:p>
          <w:p w14:paraId="0F2009AB" w14:textId="77777777" w:rsidR="00925651" w:rsidRDefault="00925651" w:rsidP="00925651">
            <w:pPr>
              <w:spacing w:line="200" w:lineRule="exact"/>
              <w:rPr>
                <w:rFonts w:ascii="宋体" w:eastAsia="宋体" w:hAnsi="宋体"/>
                <w:sz w:val="16"/>
                <w:szCs w:val="16"/>
              </w:rPr>
            </w:pPr>
          </w:p>
          <w:p w14:paraId="654AE178" w14:textId="77777777" w:rsidR="00925651" w:rsidRDefault="00925651" w:rsidP="00925651">
            <w:pPr>
              <w:spacing w:line="200" w:lineRule="exact"/>
              <w:rPr>
                <w:rFonts w:ascii="宋体" w:eastAsia="宋体" w:hAnsi="宋体"/>
                <w:sz w:val="16"/>
                <w:szCs w:val="16"/>
              </w:rPr>
            </w:pPr>
          </w:p>
          <w:p w14:paraId="3A90FE92" w14:textId="77777777" w:rsidR="00925651" w:rsidRDefault="00925651" w:rsidP="00925651">
            <w:pPr>
              <w:spacing w:line="200" w:lineRule="exact"/>
              <w:rPr>
                <w:rFonts w:ascii="宋体" w:eastAsia="宋体" w:hAnsi="宋体"/>
                <w:sz w:val="16"/>
                <w:szCs w:val="16"/>
              </w:rPr>
            </w:pPr>
          </w:p>
          <w:p w14:paraId="271BF10B" w14:textId="77777777" w:rsidR="00925651" w:rsidRDefault="00925651" w:rsidP="00925651">
            <w:pPr>
              <w:spacing w:line="200" w:lineRule="exact"/>
              <w:rPr>
                <w:rFonts w:ascii="宋体" w:eastAsia="宋体" w:hAnsi="宋体"/>
                <w:sz w:val="16"/>
                <w:szCs w:val="16"/>
              </w:rPr>
            </w:pPr>
          </w:p>
          <w:p w14:paraId="56C62C7E" w14:textId="52991C59" w:rsidR="00323676" w:rsidRPr="00C74DA4" w:rsidRDefault="00323676" w:rsidP="00FE48EE">
            <w:pPr>
              <w:spacing w:line="240" w:lineRule="exact"/>
              <w:rPr>
                <w:rFonts w:ascii="宋体" w:eastAsia="宋体" w:hAnsi="宋体"/>
                <w:sz w:val="16"/>
                <w:szCs w:val="16"/>
              </w:rPr>
            </w:pPr>
            <w:r w:rsidRPr="00C74DA4">
              <w:rPr>
                <w:rFonts w:ascii="宋体" w:eastAsia="宋体" w:hAnsi="宋体"/>
                <w:sz w:val="16"/>
                <w:szCs w:val="16"/>
              </w:rPr>
              <w:t>利用全球对文化遗产日益增长的兴趣，旅游业已发展成</w:t>
            </w:r>
            <w:r w:rsidRPr="00C74DA4">
              <w:rPr>
                <w:rFonts w:ascii="宋体" w:eastAsia="宋体" w:hAnsi="宋体"/>
                <w:sz w:val="16"/>
                <w:szCs w:val="16"/>
              </w:rPr>
              <w:lastRenderedPageBreak/>
              <w:t>为全球、国家、区域和地方经济的重要组成部分。如果通过参与式治理进行负责任地规划、开发和管理，旅游业就能够在可持续性的各个方面提供直接、间接和诱发效益。然而，未经管理的旅游业的增长已经改变了世界上的许多地方，使依赖旅游业的社区发生了重大改变，社区韧性下降。</w:t>
            </w:r>
          </w:p>
          <w:p w14:paraId="7774396C" w14:textId="77777777" w:rsidR="00C74DA4" w:rsidRDefault="00C74DA4" w:rsidP="00925651">
            <w:pPr>
              <w:spacing w:line="200" w:lineRule="exact"/>
              <w:rPr>
                <w:rFonts w:ascii="宋体" w:eastAsia="宋体" w:hAnsi="宋体"/>
                <w:sz w:val="16"/>
                <w:szCs w:val="16"/>
              </w:rPr>
            </w:pPr>
          </w:p>
          <w:p w14:paraId="080B713B" w14:textId="77777777" w:rsidR="00925651" w:rsidRDefault="00925651" w:rsidP="00925651">
            <w:pPr>
              <w:spacing w:line="200" w:lineRule="exact"/>
              <w:rPr>
                <w:rFonts w:ascii="宋体" w:eastAsia="宋体" w:hAnsi="宋体"/>
                <w:sz w:val="16"/>
                <w:szCs w:val="16"/>
              </w:rPr>
            </w:pPr>
          </w:p>
          <w:p w14:paraId="34527510" w14:textId="77777777" w:rsidR="00925651" w:rsidRDefault="00925651" w:rsidP="00925651">
            <w:pPr>
              <w:spacing w:line="200" w:lineRule="exact"/>
              <w:rPr>
                <w:rFonts w:ascii="宋体" w:eastAsia="宋体" w:hAnsi="宋体"/>
                <w:sz w:val="16"/>
                <w:szCs w:val="16"/>
              </w:rPr>
            </w:pPr>
          </w:p>
          <w:p w14:paraId="0BA5D344" w14:textId="56E16310" w:rsidR="00323676" w:rsidRPr="00C74DA4" w:rsidRDefault="00323676" w:rsidP="00FE48EE">
            <w:pPr>
              <w:spacing w:line="240" w:lineRule="exact"/>
              <w:rPr>
                <w:rFonts w:ascii="宋体" w:eastAsia="宋体" w:hAnsi="宋体"/>
                <w:sz w:val="16"/>
                <w:szCs w:val="16"/>
              </w:rPr>
            </w:pPr>
            <w:r w:rsidRPr="00C74DA4">
              <w:rPr>
                <w:rFonts w:ascii="宋体" w:eastAsia="宋体" w:hAnsi="宋体"/>
                <w:sz w:val="16"/>
                <w:szCs w:val="16"/>
              </w:rPr>
              <w:t>日益增长的全球财富，世界范围内的互联互通与低成本的旅游活动一起，导致了世界多地大众旅游的发展。它们还导致了“过度旅游”现象，其特点是普遍的拥挤、物质和非物质遗产的不可接受的退化以及相关的社会、文化和经济影响。对文化遗产的广泛宣传、营销和利用也造成了遗产的商品化和</w:t>
            </w:r>
            <w:r w:rsidR="003A4E95">
              <w:rPr>
                <w:rFonts w:ascii="宋体" w:eastAsia="宋体" w:hAnsi="宋体" w:hint="eastAsia"/>
                <w:sz w:val="16"/>
                <w:szCs w:val="16"/>
              </w:rPr>
              <w:t>士绅化</w:t>
            </w:r>
            <w:r w:rsidRPr="00C74DA4">
              <w:rPr>
                <w:rFonts w:ascii="宋体" w:eastAsia="宋体" w:hAnsi="宋体"/>
                <w:sz w:val="16"/>
                <w:szCs w:val="16"/>
              </w:rPr>
              <w:t>，损害了当地社区及文化的完整性，并将这种不可替代的资产置于危险之中。情况不止如此，考虑不周的旅游规划和发展对许多文化遗产地和目的地、</w:t>
            </w:r>
            <w:r w:rsidRPr="00165A1E">
              <w:rPr>
                <w:rFonts w:ascii="宋体" w:eastAsia="宋体" w:hAnsi="宋体"/>
                <w:sz w:val="16"/>
                <w:szCs w:val="16"/>
              </w:rPr>
              <w:t>原住民</w:t>
            </w:r>
            <w:r w:rsidRPr="00C74DA4">
              <w:rPr>
                <w:rFonts w:ascii="宋体" w:eastAsia="宋体" w:hAnsi="宋体"/>
                <w:sz w:val="16"/>
                <w:szCs w:val="16"/>
              </w:rPr>
              <w:t>和当地社区都产生了重大的负面影响。</w:t>
            </w:r>
          </w:p>
          <w:p w14:paraId="7BCD9818" w14:textId="77777777" w:rsidR="00925651" w:rsidRDefault="00925651" w:rsidP="00925651">
            <w:pPr>
              <w:spacing w:line="200" w:lineRule="exact"/>
              <w:rPr>
                <w:rFonts w:ascii="宋体" w:eastAsia="宋体" w:hAnsi="宋体"/>
                <w:sz w:val="16"/>
                <w:szCs w:val="16"/>
              </w:rPr>
            </w:pPr>
          </w:p>
          <w:p w14:paraId="49FBFB9F" w14:textId="77777777" w:rsidR="00925651" w:rsidRDefault="00925651" w:rsidP="00925651">
            <w:pPr>
              <w:spacing w:line="200" w:lineRule="exact"/>
              <w:rPr>
                <w:rFonts w:ascii="宋体" w:eastAsia="宋体" w:hAnsi="宋体"/>
                <w:sz w:val="16"/>
                <w:szCs w:val="16"/>
              </w:rPr>
            </w:pPr>
          </w:p>
          <w:p w14:paraId="4B5A87FD" w14:textId="77777777" w:rsidR="00925651" w:rsidRDefault="00925651" w:rsidP="00925651">
            <w:pPr>
              <w:spacing w:line="200" w:lineRule="exact"/>
              <w:rPr>
                <w:rFonts w:ascii="宋体" w:eastAsia="宋体" w:hAnsi="宋体"/>
                <w:sz w:val="16"/>
                <w:szCs w:val="16"/>
              </w:rPr>
            </w:pPr>
          </w:p>
          <w:p w14:paraId="73A683FC" w14:textId="1FA249C3" w:rsidR="00323676" w:rsidRPr="00C74DA4" w:rsidRDefault="00323676" w:rsidP="00C036C6">
            <w:pPr>
              <w:spacing w:line="240" w:lineRule="exact"/>
              <w:rPr>
                <w:rFonts w:ascii="宋体" w:eastAsia="宋体" w:hAnsi="宋体"/>
                <w:sz w:val="16"/>
                <w:szCs w:val="16"/>
              </w:rPr>
            </w:pPr>
            <w:r w:rsidRPr="00C74DA4">
              <w:rPr>
                <w:rFonts w:ascii="宋体" w:eastAsia="宋体" w:hAnsi="宋体"/>
                <w:sz w:val="16"/>
                <w:szCs w:val="16"/>
              </w:rPr>
              <w:t>在全球旅游业以经济增长为基础的战略中，对遗产的利用取得了显著的成果。然而，它往往未能实现公平的利益分享。对当地文化及遗产的快速而麻木的商品化、商业化和过度使用在无数目的地造成了负面的和破坏性的影响。同时，它还引发了对当地居民及游客使用、</w:t>
            </w:r>
            <w:r w:rsidR="00B90C03">
              <w:rPr>
                <w:rFonts w:ascii="宋体" w:eastAsia="宋体" w:hAnsi="宋体" w:hint="eastAsia"/>
                <w:sz w:val="16"/>
                <w:szCs w:val="16"/>
              </w:rPr>
              <w:t>参观</w:t>
            </w:r>
            <w:r w:rsidRPr="00C74DA4">
              <w:rPr>
                <w:rFonts w:ascii="宋体" w:eastAsia="宋体" w:hAnsi="宋体"/>
                <w:sz w:val="16"/>
                <w:szCs w:val="16"/>
              </w:rPr>
              <w:t>和享受文化遗产的权利的限制。</w:t>
            </w:r>
          </w:p>
          <w:p w14:paraId="210A4857" w14:textId="77777777" w:rsidR="00C74DA4" w:rsidRPr="00C74DA4" w:rsidRDefault="00C74DA4" w:rsidP="00925651">
            <w:pPr>
              <w:spacing w:line="200" w:lineRule="exact"/>
              <w:rPr>
                <w:rFonts w:ascii="宋体" w:eastAsia="宋体" w:hAnsi="宋体"/>
                <w:sz w:val="16"/>
                <w:szCs w:val="16"/>
              </w:rPr>
            </w:pPr>
          </w:p>
          <w:p w14:paraId="0720B6EE" w14:textId="77777777" w:rsidR="00C74DA4" w:rsidRPr="00C74DA4" w:rsidRDefault="00C74DA4" w:rsidP="00925651">
            <w:pPr>
              <w:spacing w:line="200" w:lineRule="exact"/>
              <w:rPr>
                <w:rFonts w:ascii="宋体" w:eastAsia="宋体" w:hAnsi="宋体"/>
                <w:sz w:val="16"/>
                <w:szCs w:val="16"/>
              </w:rPr>
            </w:pPr>
          </w:p>
          <w:p w14:paraId="33F6FA6C" w14:textId="77777777" w:rsidR="00925651" w:rsidRDefault="00925651" w:rsidP="00925651">
            <w:pPr>
              <w:spacing w:line="200" w:lineRule="exact"/>
              <w:rPr>
                <w:rFonts w:ascii="宋体" w:eastAsia="宋体" w:hAnsi="宋体"/>
                <w:sz w:val="16"/>
                <w:szCs w:val="16"/>
              </w:rPr>
            </w:pPr>
          </w:p>
          <w:p w14:paraId="6DE9D403" w14:textId="77777777" w:rsidR="00925651" w:rsidRDefault="00925651" w:rsidP="00925651">
            <w:pPr>
              <w:spacing w:line="200" w:lineRule="exact"/>
              <w:rPr>
                <w:rFonts w:ascii="宋体" w:eastAsia="宋体" w:hAnsi="宋体"/>
                <w:sz w:val="16"/>
                <w:szCs w:val="16"/>
              </w:rPr>
            </w:pPr>
          </w:p>
          <w:p w14:paraId="562241CC" w14:textId="50473B1D" w:rsidR="00323676" w:rsidRPr="00C74DA4" w:rsidRDefault="00323676" w:rsidP="00C036C6">
            <w:pPr>
              <w:spacing w:line="240" w:lineRule="exact"/>
              <w:rPr>
                <w:rFonts w:ascii="宋体" w:eastAsia="宋体" w:hAnsi="宋体"/>
                <w:b/>
                <w:bCs/>
                <w:sz w:val="16"/>
                <w:szCs w:val="16"/>
              </w:rPr>
            </w:pPr>
            <w:r w:rsidRPr="00C74DA4">
              <w:rPr>
                <w:rFonts w:ascii="宋体" w:eastAsia="宋体" w:hAnsi="宋体"/>
                <w:sz w:val="16"/>
                <w:szCs w:val="16"/>
              </w:rPr>
              <w:t>必须考虑上述问题的背景包括气候危机、环境退化、冲突、灾害、</w:t>
            </w:r>
            <w:r w:rsidR="005B0C87" w:rsidRPr="005B0C87">
              <w:rPr>
                <w:rFonts w:ascii="Times New Roman" w:eastAsia="宋体" w:hAnsi="Times New Roman" w:cs="Times New Roman" w:hint="eastAsia"/>
                <w:sz w:val="16"/>
                <w:szCs w:val="16"/>
              </w:rPr>
              <w:t>新冠肺炎疫情</w:t>
            </w:r>
            <w:r w:rsidRPr="00C74DA4">
              <w:rPr>
                <w:rFonts w:ascii="宋体" w:eastAsia="宋体" w:hAnsi="宋体"/>
                <w:sz w:val="16"/>
                <w:szCs w:val="16"/>
              </w:rPr>
              <w:t>的灾难性影响、大众旅游、数字化转型和技术发展。</w:t>
            </w:r>
            <w:r w:rsidRPr="00C74DA4">
              <w:rPr>
                <w:rFonts w:ascii="宋体" w:eastAsia="宋体" w:hAnsi="宋体"/>
                <w:b/>
                <w:bCs/>
                <w:sz w:val="16"/>
                <w:szCs w:val="16"/>
              </w:rPr>
              <w:t>有必要也有机会重新调整一直以来以经济增长为基础的旅游方式，认识并减少不可持续的问题。</w:t>
            </w:r>
          </w:p>
          <w:p w14:paraId="34D69E41" w14:textId="77777777" w:rsidR="00C74DA4" w:rsidRPr="00C74DA4" w:rsidRDefault="00C74DA4" w:rsidP="00925651">
            <w:pPr>
              <w:spacing w:line="200" w:lineRule="exact"/>
              <w:rPr>
                <w:rFonts w:ascii="宋体" w:eastAsia="宋体" w:hAnsi="宋体"/>
                <w:sz w:val="16"/>
                <w:szCs w:val="16"/>
              </w:rPr>
            </w:pPr>
          </w:p>
          <w:p w14:paraId="113CF693" w14:textId="77777777" w:rsidR="00925651" w:rsidRDefault="00925651" w:rsidP="00925651">
            <w:pPr>
              <w:spacing w:line="200" w:lineRule="exact"/>
              <w:rPr>
                <w:rFonts w:ascii="宋体" w:eastAsia="宋体" w:hAnsi="宋体"/>
                <w:sz w:val="16"/>
                <w:szCs w:val="16"/>
              </w:rPr>
            </w:pPr>
          </w:p>
          <w:p w14:paraId="34840EA9" w14:textId="77777777" w:rsidR="00925651" w:rsidRDefault="00925651" w:rsidP="00925651">
            <w:pPr>
              <w:spacing w:line="200" w:lineRule="exact"/>
              <w:rPr>
                <w:rFonts w:ascii="宋体" w:eastAsia="宋体" w:hAnsi="宋体"/>
                <w:sz w:val="16"/>
                <w:szCs w:val="16"/>
              </w:rPr>
            </w:pPr>
          </w:p>
          <w:p w14:paraId="4B48CD44" w14:textId="77777777" w:rsidR="00925651" w:rsidRDefault="00925651" w:rsidP="00925651">
            <w:pPr>
              <w:spacing w:line="200" w:lineRule="exact"/>
              <w:rPr>
                <w:rFonts w:ascii="宋体" w:eastAsia="宋体" w:hAnsi="宋体"/>
                <w:sz w:val="16"/>
                <w:szCs w:val="16"/>
              </w:rPr>
            </w:pPr>
          </w:p>
          <w:p w14:paraId="7B4314A2" w14:textId="42F78BC9" w:rsidR="00323676" w:rsidRPr="00C74DA4" w:rsidRDefault="00323676" w:rsidP="0039230A">
            <w:pPr>
              <w:spacing w:line="240" w:lineRule="exact"/>
              <w:rPr>
                <w:rFonts w:ascii="宋体" w:eastAsia="宋体" w:hAnsi="宋体"/>
                <w:sz w:val="16"/>
                <w:szCs w:val="16"/>
              </w:rPr>
            </w:pPr>
            <w:r w:rsidRPr="00C74DA4">
              <w:rPr>
                <w:rFonts w:ascii="宋体" w:eastAsia="宋体" w:hAnsi="宋体"/>
                <w:sz w:val="16"/>
                <w:szCs w:val="16"/>
              </w:rPr>
              <w:t>任何文化旅游战略都必须承认，文化遗产保护、社会责任和“可持续性”不仅仅是选项或品牌属性，更是必要的承诺，事实上也是一种竞争力资产。为了长期维持成功和可持续发展，文化旅游支持者必须将这一承诺付诸实践，成为支持社区韧性建设、负责任的消费和生产、人权、性别平等、气候行动以及环境和文化遗产保护的力量。</w:t>
            </w:r>
          </w:p>
          <w:p w14:paraId="2A68B1AB" w14:textId="77777777" w:rsidR="00C74DA4" w:rsidRPr="00C74DA4" w:rsidRDefault="00C74DA4" w:rsidP="00925651">
            <w:pPr>
              <w:spacing w:line="200" w:lineRule="exact"/>
              <w:rPr>
                <w:rFonts w:ascii="宋体" w:eastAsia="宋体" w:hAnsi="宋体"/>
                <w:sz w:val="16"/>
                <w:szCs w:val="16"/>
              </w:rPr>
            </w:pPr>
          </w:p>
          <w:p w14:paraId="532726DE" w14:textId="77777777" w:rsidR="00C74DA4" w:rsidRPr="00C74DA4" w:rsidRDefault="00C74DA4" w:rsidP="00925651">
            <w:pPr>
              <w:spacing w:line="200" w:lineRule="exact"/>
              <w:rPr>
                <w:rFonts w:ascii="宋体" w:eastAsia="宋体" w:hAnsi="宋体"/>
                <w:sz w:val="16"/>
                <w:szCs w:val="16"/>
              </w:rPr>
            </w:pPr>
          </w:p>
          <w:p w14:paraId="70055DBC" w14:textId="77777777" w:rsidR="00925651" w:rsidRDefault="00925651" w:rsidP="00925651">
            <w:pPr>
              <w:spacing w:line="200" w:lineRule="exact"/>
              <w:rPr>
                <w:rFonts w:ascii="宋体" w:eastAsia="宋体" w:hAnsi="宋体"/>
                <w:sz w:val="16"/>
                <w:szCs w:val="16"/>
              </w:rPr>
            </w:pPr>
          </w:p>
          <w:p w14:paraId="3ECF96C7" w14:textId="77FF627D" w:rsidR="003E428F" w:rsidRPr="00C74DA4" w:rsidRDefault="00323676" w:rsidP="0039230A">
            <w:pPr>
              <w:spacing w:line="240" w:lineRule="exact"/>
              <w:rPr>
                <w:rFonts w:ascii="宋体" w:eastAsia="宋体" w:hAnsi="宋体"/>
                <w:sz w:val="16"/>
                <w:szCs w:val="16"/>
              </w:rPr>
            </w:pPr>
            <w:r w:rsidRPr="00C74DA4">
              <w:rPr>
                <w:rFonts w:ascii="宋体" w:eastAsia="宋体" w:hAnsi="宋体"/>
                <w:sz w:val="16"/>
                <w:szCs w:val="16"/>
              </w:rPr>
              <w:t>为此，《宪章》的制定以联合国可持续发展目标</w:t>
            </w:r>
            <w:r w:rsidRPr="00C74DA4">
              <w:rPr>
                <w:rFonts w:ascii="Times New Roman" w:eastAsia="宋体" w:hAnsi="Times New Roman" w:cs="Times New Roman"/>
                <w:sz w:val="16"/>
                <w:szCs w:val="16"/>
              </w:rPr>
              <w:t>（</w:t>
            </w:r>
            <w:r w:rsidRPr="00C74DA4">
              <w:rPr>
                <w:rFonts w:ascii="Times New Roman" w:eastAsia="宋体" w:hAnsi="Times New Roman" w:cs="Times New Roman"/>
                <w:sz w:val="16"/>
                <w:szCs w:val="16"/>
              </w:rPr>
              <w:t>SDGs</w:t>
            </w:r>
            <w:r w:rsidRPr="00C74DA4">
              <w:rPr>
                <w:rFonts w:ascii="Times New Roman" w:eastAsia="宋体" w:hAnsi="Times New Roman" w:cs="Times New Roman"/>
                <w:sz w:val="16"/>
                <w:szCs w:val="16"/>
              </w:rPr>
              <w:t>）</w:t>
            </w:r>
            <w:r w:rsidRPr="00C74DA4">
              <w:rPr>
                <w:rFonts w:ascii="宋体" w:eastAsia="宋体" w:hAnsi="宋体"/>
                <w:sz w:val="16"/>
                <w:szCs w:val="16"/>
              </w:rPr>
              <w:t>的提出为背景，其中目标</w:t>
            </w:r>
            <w:r w:rsidRPr="00C74DA4">
              <w:rPr>
                <w:rFonts w:ascii="Times New Roman" w:eastAsia="宋体" w:hAnsi="Times New Roman" w:cs="Times New Roman"/>
                <w:sz w:val="16"/>
                <w:szCs w:val="16"/>
              </w:rPr>
              <w:t>8.9</w:t>
            </w:r>
            <w:r w:rsidRPr="00C74DA4">
              <w:rPr>
                <w:rFonts w:ascii="宋体" w:eastAsia="宋体" w:hAnsi="宋体"/>
                <w:sz w:val="16"/>
                <w:szCs w:val="16"/>
              </w:rPr>
              <w:t>、</w:t>
            </w:r>
            <w:r w:rsidRPr="00C74DA4">
              <w:rPr>
                <w:rFonts w:ascii="Times New Roman" w:eastAsia="宋体" w:hAnsi="Times New Roman" w:cs="Times New Roman"/>
                <w:sz w:val="16"/>
                <w:szCs w:val="16"/>
              </w:rPr>
              <w:t>12b</w:t>
            </w:r>
            <w:r w:rsidRPr="00C74DA4">
              <w:rPr>
                <w:rFonts w:ascii="宋体" w:eastAsia="宋体" w:hAnsi="宋体"/>
                <w:sz w:val="16"/>
                <w:szCs w:val="16"/>
              </w:rPr>
              <w:t>和</w:t>
            </w:r>
            <w:r w:rsidRPr="00C74DA4">
              <w:rPr>
                <w:rFonts w:ascii="Times New Roman" w:eastAsia="宋体" w:hAnsi="Times New Roman" w:cs="Times New Roman"/>
                <w:sz w:val="16"/>
                <w:szCs w:val="16"/>
              </w:rPr>
              <w:t>14.7</w:t>
            </w:r>
            <w:r w:rsidRPr="00C74DA4">
              <w:rPr>
                <w:rFonts w:ascii="宋体" w:eastAsia="宋体" w:hAnsi="宋体"/>
                <w:sz w:val="16"/>
                <w:szCs w:val="16"/>
              </w:rPr>
              <w:t>特别提到了旅游业。文化旅游也有可能直接或间接地对旨在“加强对世界文化和自然遗产的保护及</w:t>
            </w:r>
            <w:r w:rsidR="0016581D">
              <w:rPr>
                <w:rFonts w:ascii="宋体" w:eastAsia="宋体" w:hAnsi="宋体" w:hint="eastAsia"/>
                <w:sz w:val="16"/>
                <w:szCs w:val="16"/>
              </w:rPr>
              <w:t>捍卫</w:t>
            </w:r>
            <w:r w:rsidRPr="00C74DA4">
              <w:rPr>
                <w:rFonts w:ascii="宋体" w:eastAsia="宋体" w:hAnsi="宋体"/>
                <w:sz w:val="16"/>
                <w:szCs w:val="16"/>
              </w:rPr>
              <w:t>”的目标</w:t>
            </w:r>
            <w:r w:rsidRPr="00C74DA4">
              <w:rPr>
                <w:rFonts w:ascii="Times New Roman" w:eastAsia="宋体" w:hAnsi="Times New Roman" w:cs="Times New Roman"/>
                <w:sz w:val="16"/>
                <w:szCs w:val="16"/>
              </w:rPr>
              <w:t>11.4</w:t>
            </w:r>
            <w:r w:rsidRPr="00C74DA4">
              <w:rPr>
                <w:rFonts w:ascii="宋体" w:eastAsia="宋体" w:hAnsi="宋体"/>
                <w:sz w:val="16"/>
                <w:szCs w:val="16"/>
              </w:rPr>
              <w:t>做出贡献。为实现</w:t>
            </w:r>
            <w:bookmarkStart w:id="33" w:name="OLE_LINK61"/>
            <w:bookmarkStart w:id="34" w:name="OLE_LINK62"/>
            <w:r w:rsidR="00603B3D" w:rsidRPr="00C74DA4">
              <w:rPr>
                <w:rFonts w:ascii="宋体" w:eastAsia="宋体" w:hAnsi="宋体"/>
                <w:sz w:val="16"/>
                <w:szCs w:val="16"/>
              </w:rPr>
              <w:t>联合国</w:t>
            </w:r>
            <w:r w:rsidR="00603B3D">
              <w:rPr>
                <w:rFonts w:ascii="宋体" w:eastAsia="宋体" w:hAnsi="宋体" w:hint="eastAsia"/>
                <w:sz w:val="16"/>
                <w:szCs w:val="16"/>
              </w:rPr>
              <w:t>《</w:t>
            </w:r>
            <w:r w:rsidRPr="00A96AEB">
              <w:rPr>
                <w:rFonts w:ascii="Times New Roman" w:eastAsia="宋体" w:hAnsi="Times New Roman" w:cs="Times New Roman"/>
                <w:sz w:val="16"/>
                <w:szCs w:val="16"/>
              </w:rPr>
              <w:t>2030</w:t>
            </w:r>
            <w:r w:rsidRPr="00C74DA4">
              <w:rPr>
                <w:rFonts w:ascii="宋体" w:eastAsia="宋体" w:hAnsi="宋体"/>
                <w:sz w:val="16"/>
                <w:szCs w:val="16"/>
              </w:rPr>
              <w:t>年可持续发展议程</w:t>
            </w:r>
            <w:bookmarkEnd w:id="33"/>
            <w:bookmarkEnd w:id="34"/>
            <w:r w:rsidR="00603B3D">
              <w:rPr>
                <w:rFonts w:ascii="宋体" w:eastAsia="宋体" w:hAnsi="宋体" w:hint="eastAsia"/>
                <w:sz w:val="16"/>
                <w:szCs w:val="16"/>
              </w:rPr>
              <w:t>》</w:t>
            </w:r>
            <w:r w:rsidRPr="00C74DA4">
              <w:rPr>
                <w:rFonts w:ascii="宋体" w:eastAsia="宋体" w:hAnsi="宋体"/>
                <w:sz w:val="16"/>
                <w:szCs w:val="16"/>
              </w:rPr>
              <w:t>，负责任的国家、地区和市政管理机构有责任确保将可持续发展目标及其指标纳入文化遗产和旅游目的地的规划、管理和监测之中。</w:t>
            </w:r>
          </w:p>
        </w:tc>
      </w:tr>
    </w:tbl>
    <w:p w14:paraId="23B32B67" w14:textId="73DDBB9D" w:rsidR="00383B8B" w:rsidRDefault="00000000" w:rsidP="00350978">
      <w:pPr>
        <w:spacing w:line="200" w:lineRule="exact"/>
      </w:pPr>
    </w:p>
    <w:p w14:paraId="1C73659B" w14:textId="77777777" w:rsidR="00AB4234" w:rsidRDefault="00AB4234" w:rsidP="00350978">
      <w:pPr>
        <w:spacing w:line="200" w:lineRule="exact"/>
      </w:pPr>
    </w:p>
    <w:tbl>
      <w:tblPr>
        <w:tblStyle w:val="a3"/>
        <w:tblW w:w="0" w:type="auto"/>
        <w:tblLook w:val="04A0" w:firstRow="1" w:lastRow="0" w:firstColumn="1" w:lastColumn="0" w:noHBand="0" w:noVBand="1"/>
      </w:tblPr>
      <w:tblGrid>
        <w:gridCol w:w="4148"/>
        <w:gridCol w:w="4148"/>
      </w:tblGrid>
      <w:tr w:rsidR="003E428F" w14:paraId="4BC0E51E" w14:textId="77777777" w:rsidTr="00685FC2">
        <w:trPr>
          <w:trHeight w:val="1125"/>
        </w:trPr>
        <w:tc>
          <w:tcPr>
            <w:tcW w:w="4148" w:type="dxa"/>
          </w:tcPr>
          <w:p w14:paraId="01E001D0" w14:textId="77777777" w:rsidR="00F46422" w:rsidRDefault="00736650" w:rsidP="00F46422">
            <w:pPr>
              <w:pStyle w:val="a4"/>
              <w:shd w:val="clear" w:color="auto" w:fill="FFFFFF"/>
              <w:spacing w:after="0" w:afterAutospacing="0" w:line="200" w:lineRule="exact"/>
              <w:jc w:val="both"/>
              <w:rPr>
                <w:sz w:val="15"/>
                <w:szCs w:val="15"/>
              </w:rPr>
            </w:pPr>
            <w:r w:rsidRPr="00736650">
              <w:rPr>
                <w:rFonts w:ascii="Arial" w:hAnsi="Arial" w:cs="Arial"/>
                <w:b/>
                <w:bCs/>
                <w:color w:val="000007"/>
                <w:sz w:val="15"/>
                <w:szCs w:val="15"/>
              </w:rPr>
              <w:t xml:space="preserve">The Principles of the Charter </w:t>
            </w:r>
          </w:p>
          <w:p w14:paraId="0480388B" w14:textId="4D2F7F61" w:rsidR="00736650" w:rsidRDefault="00736650" w:rsidP="00F46422">
            <w:pPr>
              <w:pStyle w:val="a4"/>
              <w:shd w:val="clear" w:color="auto" w:fill="FFFFFF"/>
              <w:spacing w:after="0" w:afterAutospacing="0" w:line="200" w:lineRule="exact"/>
              <w:jc w:val="both"/>
              <w:rPr>
                <w:rFonts w:ascii="ArialMT" w:hAnsi="ArialMT" w:hint="eastAsia"/>
                <w:color w:val="000007"/>
                <w:sz w:val="15"/>
                <w:szCs w:val="15"/>
              </w:rPr>
            </w:pPr>
            <w:r w:rsidRPr="00736650">
              <w:rPr>
                <w:rFonts w:ascii="Arial" w:hAnsi="Arial" w:cs="Arial"/>
                <w:b/>
                <w:bCs/>
                <w:color w:val="000007"/>
                <w:sz w:val="15"/>
                <w:szCs w:val="15"/>
              </w:rPr>
              <w:t xml:space="preserve">Recalling </w:t>
            </w:r>
            <w:r w:rsidRPr="00736650">
              <w:rPr>
                <w:rFonts w:ascii="ArialMT" w:hAnsi="ArialMT"/>
                <w:color w:val="000007"/>
                <w:sz w:val="15"/>
                <w:szCs w:val="15"/>
              </w:rPr>
              <w:t xml:space="preserve">the previous Cultural Tourism Charters (1976 and 1999) and other existing standard- setting texts developed by ICOMOS, ICCROM, IUCN, UNESCO, the UNWTO, other relevant NGOs, intergovernmental organizations, agencies and institutions; </w:t>
            </w:r>
          </w:p>
          <w:p w14:paraId="32367811" w14:textId="77777777" w:rsidR="00086992" w:rsidRPr="00736650" w:rsidRDefault="00086992" w:rsidP="00F46422">
            <w:pPr>
              <w:pStyle w:val="a4"/>
              <w:shd w:val="clear" w:color="auto" w:fill="FFFFFF"/>
              <w:spacing w:after="0" w:afterAutospacing="0" w:line="200" w:lineRule="exact"/>
              <w:jc w:val="both"/>
              <w:rPr>
                <w:sz w:val="15"/>
                <w:szCs w:val="15"/>
              </w:rPr>
            </w:pPr>
          </w:p>
          <w:p w14:paraId="4605E332" w14:textId="77777777" w:rsidR="00736650" w:rsidRPr="00736650" w:rsidRDefault="00736650" w:rsidP="00F46422">
            <w:pPr>
              <w:pStyle w:val="a4"/>
              <w:shd w:val="clear" w:color="auto" w:fill="FFFFFF"/>
              <w:spacing w:after="0" w:afterAutospacing="0" w:line="200" w:lineRule="exact"/>
              <w:jc w:val="both"/>
              <w:rPr>
                <w:sz w:val="15"/>
                <w:szCs w:val="15"/>
              </w:rPr>
            </w:pPr>
            <w:r w:rsidRPr="00736650">
              <w:rPr>
                <w:rFonts w:ascii="Arial" w:hAnsi="Arial" w:cs="Arial"/>
                <w:b/>
                <w:bCs/>
                <w:color w:val="000007"/>
                <w:sz w:val="15"/>
                <w:szCs w:val="15"/>
              </w:rPr>
              <w:t xml:space="preserve">Acknowledging </w:t>
            </w:r>
            <w:r w:rsidRPr="00736650">
              <w:rPr>
                <w:rFonts w:ascii="ArialMT" w:hAnsi="ArialMT"/>
                <w:color w:val="000007"/>
                <w:sz w:val="15"/>
                <w:szCs w:val="15"/>
              </w:rPr>
              <w:t xml:space="preserve">that, at the broadest level, natural and cultural heritage is relevant to all people, and that rights of access and enjoyment are linked to the responsibility to respect, understand, appreciate and conserve its universal and particular values; </w:t>
            </w:r>
          </w:p>
          <w:p w14:paraId="6AE9BF91" w14:textId="77777777" w:rsidR="00736650" w:rsidRPr="00736650" w:rsidRDefault="00736650" w:rsidP="00F46422">
            <w:pPr>
              <w:pStyle w:val="a4"/>
              <w:shd w:val="clear" w:color="auto" w:fill="FFFFFF"/>
              <w:spacing w:after="0" w:afterAutospacing="0" w:line="200" w:lineRule="exact"/>
              <w:jc w:val="both"/>
              <w:rPr>
                <w:sz w:val="15"/>
                <w:szCs w:val="15"/>
              </w:rPr>
            </w:pPr>
            <w:r w:rsidRPr="00736650">
              <w:rPr>
                <w:rFonts w:ascii="Arial" w:hAnsi="Arial" w:cs="Arial"/>
                <w:b/>
                <w:bCs/>
                <w:color w:val="000007"/>
                <w:sz w:val="15"/>
                <w:szCs w:val="15"/>
              </w:rPr>
              <w:t xml:space="preserve">Affirming </w:t>
            </w:r>
            <w:r w:rsidRPr="00736650">
              <w:rPr>
                <w:rFonts w:ascii="ArialMT" w:hAnsi="ArialMT"/>
                <w:color w:val="000007"/>
                <w:sz w:val="15"/>
                <w:szCs w:val="15"/>
              </w:rPr>
              <w:t xml:space="preserve">that cultural heritage protection and responsible cultural tourism planning and management must be informed by the systematic identification and monitoring of tourism impacts on heritage places, destinations and communities; </w:t>
            </w:r>
          </w:p>
          <w:p w14:paraId="246705AE" w14:textId="77777777" w:rsidR="00736650" w:rsidRPr="00736650" w:rsidRDefault="00736650" w:rsidP="00F46422">
            <w:pPr>
              <w:pStyle w:val="a4"/>
              <w:shd w:val="clear" w:color="auto" w:fill="FFFFFF"/>
              <w:spacing w:after="0" w:afterAutospacing="0" w:line="200" w:lineRule="exact"/>
              <w:jc w:val="both"/>
              <w:rPr>
                <w:sz w:val="15"/>
                <w:szCs w:val="15"/>
              </w:rPr>
            </w:pPr>
            <w:r w:rsidRPr="00736650">
              <w:rPr>
                <w:rFonts w:ascii="Arial" w:hAnsi="Arial" w:cs="Arial"/>
                <w:b/>
                <w:bCs/>
                <w:color w:val="000007"/>
                <w:sz w:val="15"/>
                <w:szCs w:val="15"/>
              </w:rPr>
              <w:t xml:space="preserve">Understanding </w:t>
            </w:r>
            <w:r w:rsidRPr="00736650">
              <w:rPr>
                <w:rFonts w:ascii="ArialMT" w:hAnsi="ArialMT"/>
                <w:color w:val="000007"/>
                <w:sz w:val="15"/>
                <w:szCs w:val="15"/>
              </w:rPr>
              <w:t xml:space="preserve">that the resilience and adaptive capacity of communities and equitable benefit share must be fundamental goals of cultural tourism; </w:t>
            </w:r>
          </w:p>
          <w:p w14:paraId="1F519C2F" w14:textId="77777777" w:rsidR="00736650" w:rsidRPr="00736650" w:rsidRDefault="00736650" w:rsidP="00F46422">
            <w:pPr>
              <w:pStyle w:val="a4"/>
              <w:shd w:val="clear" w:color="auto" w:fill="FFFFFF"/>
              <w:spacing w:after="0" w:afterAutospacing="0" w:line="200" w:lineRule="exact"/>
              <w:jc w:val="both"/>
              <w:rPr>
                <w:sz w:val="15"/>
                <w:szCs w:val="15"/>
              </w:rPr>
            </w:pPr>
            <w:r w:rsidRPr="00736650">
              <w:rPr>
                <w:rFonts w:ascii="Arial" w:hAnsi="Arial" w:cs="Arial"/>
                <w:b/>
                <w:bCs/>
                <w:color w:val="000007"/>
                <w:sz w:val="15"/>
                <w:szCs w:val="15"/>
              </w:rPr>
              <w:t xml:space="preserve">Recognizing </w:t>
            </w:r>
            <w:r w:rsidRPr="00736650">
              <w:rPr>
                <w:rFonts w:ascii="ArialMT" w:hAnsi="ArialMT"/>
                <w:color w:val="000007"/>
                <w:sz w:val="15"/>
                <w:szCs w:val="15"/>
              </w:rPr>
              <w:t xml:space="preserve">the need and opportunity to re-balance tourism, moving away from mass tourism towards a more sustainable, responsible and community-centered tourism with cultural heritage at its </w:t>
            </w:r>
            <w:r w:rsidRPr="00736650">
              <w:rPr>
                <w:rFonts w:ascii="ArialMT" w:hAnsi="ArialMT"/>
                <w:sz w:val="15"/>
                <w:szCs w:val="15"/>
              </w:rPr>
              <w:t xml:space="preserve">centre; </w:t>
            </w:r>
          </w:p>
          <w:p w14:paraId="18E184DA" w14:textId="77777777" w:rsidR="00736650" w:rsidRPr="00736650" w:rsidRDefault="00736650" w:rsidP="00F46422">
            <w:pPr>
              <w:pStyle w:val="a4"/>
              <w:shd w:val="clear" w:color="auto" w:fill="FFFFFF"/>
              <w:spacing w:after="0" w:afterAutospacing="0" w:line="200" w:lineRule="exact"/>
              <w:jc w:val="both"/>
              <w:rPr>
                <w:sz w:val="15"/>
                <w:szCs w:val="15"/>
              </w:rPr>
            </w:pPr>
            <w:r w:rsidRPr="00736650">
              <w:rPr>
                <w:rFonts w:ascii="ArialMT" w:hAnsi="ArialMT"/>
                <w:color w:val="000007"/>
                <w:sz w:val="15"/>
                <w:szCs w:val="15"/>
              </w:rPr>
              <w:t xml:space="preserve">The principles set out below provide a framework for guidance on this subject that is not present in other documents concerning cultural heritage or </w:t>
            </w:r>
            <w:r w:rsidRPr="00736650">
              <w:rPr>
                <w:rFonts w:ascii="ArialMT" w:hAnsi="ArialMT"/>
                <w:sz w:val="15"/>
                <w:szCs w:val="15"/>
              </w:rPr>
              <w:t xml:space="preserve">tourism: </w:t>
            </w:r>
          </w:p>
          <w:p w14:paraId="1EB26781" w14:textId="77777777" w:rsidR="00736650" w:rsidRPr="00736650" w:rsidRDefault="00736650" w:rsidP="00F46422">
            <w:pPr>
              <w:pStyle w:val="a4"/>
              <w:shd w:val="clear" w:color="auto" w:fill="FFFFFF"/>
              <w:spacing w:after="0" w:afterAutospacing="0" w:line="200" w:lineRule="exact"/>
              <w:ind w:left="284"/>
              <w:jc w:val="both"/>
              <w:rPr>
                <w:sz w:val="15"/>
                <w:szCs w:val="15"/>
              </w:rPr>
            </w:pPr>
            <w:r w:rsidRPr="00736650">
              <w:rPr>
                <w:rFonts w:ascii="TimesNewRomanPSMT" w:hAnsi="TimesNewRomanPSMT"/>
                <w:color w:val="000007"/>
                <w:sz w:val="15"/>
                <w:szCs w:val="15"/>
              </w:rPr>
              <w:t>●  </w:t>
            </w:r>
            <w:r w:rsidRPr="00736650">
              <w:rPr>
                <w:rFonts w:ascii="Arial" w:hAnsi="Arial" w:cs="Arial"/>
                <w:b/>
                <w:bCs/>
                <w:color w:val="000007"/>
                <w:sz w:val="15"/>
                <w:szCs w:val="15"/>
              </w:rPr>
              <w:t xml:space="preserve">Principle 1: </w:t>
            </w:r>
            <w:r w:rsidRPr="00736650">
              <w:rPr>
                <w:rFonts w:ascii="ArialMT" w:hAnsi="ArialMT"/>
                <w:color w:val="000007"/>
                <w:sz w:val="15"/>
                <w:szCs w:val="15"/>
              </w:rPr>
              <w:t xml:space="preserve">Place cultural heritage protection and conservation at the centre of responsible cultural tourism planning and management; </w:t>
            </w:r>
          </w:p>
          <w:p w14:paraId="3D397E34" w14:textId="77777777" w:rsidR="00736650" w:rsidRPr="00736650" w:rsidRDefault="00736650" w:rsidP="00F46422">
            <w:pPr>
              <w:pStyle w:val="a4"/>
              <w:shd w:val="clear" w:color="auto" w:fill="FFFFFF"/>
              <w:spacing w:after="0" w:afterAutospacing="0" w:line="200" w:lineRule="exact"/>
              <w:ind w:left="284"/>
              <w:jc w:val="both"/>
              <w:rPr>
                <w:sz w:val="15"/>
                <w:szCs w:val="15"/>
              </w:rPr>
            </w:pPr>
            <w:r w:rsidRPr="00736650">
              <w:rPr>
                <w:rFonts w:ascii="TimesNewRomanPSMT" w:hAnsi="TimesNewRomanPSMT"/>
                <w:sz w:val="15"/>
                <w:szCs w:val="15"/>
              </w:rPr>
              <w:t>●  </w:t>
            </w:r>
            <w:r w:rsidRPr="00736650">
              <w:rPr>
                <w:rFonts w:ascii="Arial" w:hAnsi="Arial" w:cs="Arial"/>
                <w:b/>
                <w:bCs/>
                <w:color w:val="000007"/>
                <w:sz w:val="15"/>
                <w:szCs w:val="15"/>
              </w:rPr>
              <w:t xml:space="preserve">Principle 2: </w:t>
            </w:r>
            <w:r w:rsidRPr="00736650">
              <w:rPr>
                <w:rFonts w:ascii="ArialMT" w:hAnsi="ArialMT"/>
                <w:color w:val="000007"/>
                <w:sz w:val="15"/>
                <w:szCs w:val="15"/>
              </w:rPr>
              <w:t xml:space="preserve">Manage tourism at cultural heritage places through management plans informed by monitoring, carrying capacity and other planning instruments; </w:t>
            </w:r>
          </w:p>
          <w:p w14:paraId="61AB6F86" w14:textId="77777777" w:rsidR="00736650" w:rsidRPr="00736650" w:rsidRDefault="00736650" w:rsidP="00F46422">
            <w:pPr>
              <w:pStyle w:val="a4"/>
              <w:shd w:val="clear" w:color="auto" w:fill="FFFFFF"/>
              <w:spacing w:after="0" w:afterAutospacing="0" w:line="200" w:lineRule="exact"/>
              <w:ind w:left="284"/>
              <w:jc w:val="both"/>
              <w:rPr>
                <w:sz w:val="15"/>
                <w:szCs w:val="15"/>
              </w:rPr>
            </w:pPr>
            <w:r w:rsidRPr="00736650">
              <w:rPr>
                <w:rFonts w:ascii="TimesNewRomanPSMT" w:hAnsi="TimesNewRomanPSMT"/>
                <w:sz w:val="15"/>
                <w:szCs w:val="15"/>
              </w:rPr>
              <w:t>●  </w:t>
            </w:r>
            <w:r w:rsidRPr="00736650">
              <w:rPr>
                <w:rFonts w:ascii="Arial" w:hAnsi="Arial" w:cs="Arial"/>
                <w:b/>
                <w:bCs/>
                <w:color w:val="000007"/>
                <w:sz w:val="15"/>
                <w:szCs w:val="15"/>
              </w:rPr>
              <w:t xml:space="preserve">Principle 3: </w:t>
            </w:r>
            <w:r w:rsidRPr="00736650">
              <w:rPr>
                <w:rFonts w:ascii="ArialMT" w:hAnsi="ArialMT"/>
                <w:color w:val="000007"/>
                <w:sz w:val="15"/>
                <w:szCs w:val="15"/>
              </w:rPr>
              <w:t xml:space="preserve">Enhance public awareness and visitor experience through sensitive interpretation and presentation of cultural heritage; </w:t>
            </w:r>
          </w:p>
          <w:p w14:paraId="08E25155" w14:textId="77777777" w:rsidR="00736650" w:rsidRPr="00736650" w:rsidRDefault="00736650" w:rsidP="00F46422">
            <w:pPr>
              <w:pStyle w:val="a4"/>
              <w:shd w:val="clear" w:color="auto" w:fill="FFFFFF"/>
              <w:spacing w:after="0" w:afterAutospacing="0" w:line="200" w:lineRule="exact"/>
              <w:ind w:left="284"/>
              <w:jc w:val="both"/>
              <w:rPr>
                <w:sz w:val="15"/>
                <w:szCs w:val="15"/>
              </w:rPr>
            </w:pPr>
            <w:r w:rsidRPr="00736650">
              <w:rPr>
                <w:rFonts w:ascii="TimesNewRomanPSMT" w:hAnsi="TimesNewRomanPSMT"/>
                <w:sz w:val="15"/>
                <w:szCs w:val="15"/>
              </w:rPr>
              <w:t>●  </w:t>
            </w:r>
            <w:r w:rsidRPr="00736650">
              <w:rPr>
                <w:rFonts w:ascii="Arial" w:hAnsi="Arial" w:cs="Arial"/>
                <w:b/>
                <w:bCs/>
                <w:color w:val="000007"/>
                <w:sz w:val="15"/>
                <w:szCs w:val="15"/>
              </w:rPr>
              <w:t xml:space="preserve">Principle 4: </w:t>
            </w:r>
            <w:r w:rsidRPr="00736650">
              <w:rPr>
                <w:rFonts w:ascii="ArialMT" w:hAnsi="ArialMT"/>
                <w:color w:val="000007"/>
                <w:sz w:val="15"/>
                <w:szCs w:val="15"/>
              </w:rPr>
              <w:t xml:space="preserve">Recognize and reinforce the rights of communities, Indigenous Peoples and traditional owners by including access and engagement in participatory governance of the cultural and natural heritage commons used in tourism; </w:t>
            </w:r>
          </w:p>
          <w:p w14:paraId="6D56E1B3" w14:textId="77777777" w:rsidR="00736650" w:rsidRPr="00736650" w:rsidRDefault="00736650" w:rsidP="00F46422">
            <w:pPr>
              <w:pStyle w:val="a4"/>
              <w:shd w:val="clear" w:color="auto" w:fill="FFFFFF"/>
              <w:spacing w:after="0" w:afterAutospacing="0" w:line="200" w:lineRule="exact"/>
              <w:ind w:left="284"/>
              <w:jc w:val="both"/>
              <w:rPr>
                <w:sz w:val="15"/>
                <w:szCs w:val="15"/>
              </w:rPr>
            </w:pPr>
            <w:r w:rsidRPr="00736650">
              <w:rPr>
                <w:rFonts w:ascii="TimesNewRomanPSMT" w:hAnsi="TimesNewRomanPSMT"/>
                <w:sz w:val="15"/>
                <w:szCs w:val="15"/>
              </w:rPr>
              <w:t>●  </w:t>
            </w:r>
            <w:r w:rsidRPr="00736650">
              <w:rPr>
                <w:rFonts w:ascii="Arial" w:hAnsi="Arial" w:cs="Arial"/>
                <w:b/>
                <w:bCs/>
                <w:color w:val="000007"/>
                <w:sz w:val="15"/>
                <w:szCs w:val="15"/>
              </w:rPr>
              <w:t xml:space="preserve">Principle 5: </w:t>
            </w:r>
            <w:r w:rsidRPr="00736650">
              <w:rPr>
                <w:rFonts w:ascii="ArialMT" w:hAnsi="ArialMT"/>
                <w:color w:val="000007"/>
                <w:sz w:val="15"/>
                <w:szCs w:val="15"/>
              </w:rPr>
              <w:t xml:space="preserve">Raise awareness and reinforce cooperation for cultural heritage conservation among all stakeholders involved in tourism; </w:t>
            </w:r>
          </w:p>
          <w:p w14:paraId="391D763B" w14:textId="77777777" w:rsidR="00736650" w:rsidRPr="00736650" w:rsidRDefault="00736650" w:rsidP="00F46422">
            <w:pPr>
              <w:pStyle w:val="a4"/>
              <w:shd w:val="clear" w:color="auto" w:fill="FFFFFF"/>
              <w:spacing w:after="0" w:afterAutospacing="0" w:line="200" w:lineRule="exact"/>
              <w:ind w:left="284"/>
              <w:jc w:val="both"/>
              <w:rPr>
                <w:sz w:val="15"/>
                <w:szCs w:val="15"/>
              </w:rPr>
            </w:pPr>
            <w:r w:rsidRPr="00736650">
              <w:rPr>
                <w:rFonts w:ascii="TimesNewRomanPSMT" w:hAnsi="TimesNewRomanPSMT"/>
                <w:color w:val="000007"/>
                <w:sz w:val="15"/>
                <w:szCs w:val="15"/>
              </w:rPr>
              <w:lastRenderedPageBreak/>
              <w:t>●  </w:t>
            </w:r>
            <w:r w:rsidRPr="00736650">
              <w:rPr>
                <w:rFonts w:ascii="Arial" w:hAnsi="Arial" w:cs="Arial"/>
                <w:b/>
                <w:bCs/>
                <w:color w:val="000007"/>
                <w:sz w:val="15"/>
                <w:szCs w:val="15"/>
              </w:rPr>
              <w:t xml:space="preserve">Principle 6: </w:t>
            </w:r>
            <w:r w:rsidRPr="00736650">
              <w:rPr>
                <w:rFonts w:ascii="ArialMT" w:hAnsi="ArialMT"/>
                <w:color w:val="000007"/>
                <w:sz w:val="15"/>
                <w:szCs w:val="15"/>
              </w:rPr>
              <w:t xml:space="preserve">Increase the resilience of communities and cultural heritage through capacity development, risk assessment, strategic planning and adaptive management; </w:t>
            </w:r>
          </w:p>
          <w:p w14:paraId="1BF73479" w14:textId="48A93077" w:rsidR="003E428F" w:rsidRPr="00685FC2" w:rsidRDefault="00736650" w:rsidP="00685FC2">
            <w:pPr>
              <w:pStyle w:val="a4"/>
              <w:shd w:val="clear" w:color="auto" w:fill="FFFFFF"/>
              <w:spacing w:after="0" w:afterAutospacing="0" w:line="200" w:lineRule="exact"/>
              <w:ind w:left="284"/>
              <w:jc w:val="both"/>
              <w:rPr>
                <w:sz w:val="15"/>
                <w:szCs w:val="15"/>
              </w:rPr>
            </w:pPr>
            <w:r w:rsidRPr="00736650">
              <w:rPr>
                <w:rFonts w:ascii="TimesNewRomanPSMT" w:hAnsi="TimesNewRomanPSMT"/>
                <w:sz w:val="15"/>
                <w:szCs w:val="15"/>
              </w:rPr>
              <w:t>●  </w:t>
            </w:r>
            <w:r w:rsidRPr="00736650">
              <w:rPr>
                <w:rFonts w:ascii="Arial" w:hAnsi="Arial" w:cs="Arial"/>
                <w:b/>
                <w:bCs/>
                <w:color w:val="000007"/>
                <w:sz w:val="15"/>
                <w:szCs w:val="15"/>
              </w:rPr>
              <w:t xml:space="preserve">Principle 7: </w:t>
            </w:r>
            <w:r w:rsidRPr="00736650">
              <w:rPr>
                <w:rFonts w:ascii="ArialMT" w:hAnsi="ArialMT"/>
                <w:color w:val="000007"/>
                <w:sz w:val="15"/>
                <w:szCs w:val="15"/>
              </w:rPr>
              <w:t xml:space="preserve">Integrate climate action and sustainability measures in the management of cultural tourism and cultural heritage. </w:t>
            </w:r>
          </w:p>
        </w:tc>
        <w:tc>
          <w:tcPr>
            <w:tcW w:w="4148" w:type="dxa"/>
          </w:tcPr>
          <w:p w14:paraId="4C2EC8F0" w14:textId="77777777" w:rsidR="00AB0102" w:rsidRPr="00AB0102" w:rsidRDefault="00AB0102" w:rsidP="00AB0102">
            <w:pPr>
              <w:spacing w:after="100" w:afterAutospacing="1" w:line="200" w:lineRule="exact"/>
              <w:rPr>
                <w:rFonts w:ascii="宋体" w:eastAsia="宋体" w:hAnsi="宋体"/>
                <w:b/>
                <w:bCs/>
                <w:sz w:val="16"/>
                <w:szCs w:val="16"/>
                <w:lang w:val="en-US"/>
              </w:rPr>
            </w:pPr>
            <w:r w:rsidRPr="00AB0102">
              <w:rPr>
                <w:rFonts w:ascii="宋体" w:eastAsia="宋体" w:hAnsi="宋体"/>
                <w:b/>
                <w:bCs/>
                <w:sz w:val="16"/>
                <w:szCs w:val="16"/>
                <w:lang w:val="en-US"/>
              </w:rPr>
              <w:lastRenderedPageBreak/>
              <w:t>《宪章》准则</w:t>
            </w:r>
          </w:p>
          <w:p w14:paraId="39DF7BBA" w14:textId="18EDE387" w:rsidR="00AB0102" w:rsidRPr="00AB0102" w:rsidRDefault="00AB0102" w:rsidP="00842429">
            <w:pPr>
              <w:spacing w:line="240" w:lineRule="exact"/>
              <w:rPr>
                <w:rFonts w:ascii="宋体" w:eastAsia="宋体" w:hAnsi="宋体"/>
                <w:sz w:val="16"/>
                <w:szCs w:val="16"/>
                <w:lang w:val="en-US"/>
              </w:rPr>
            </w:pPr>
            <w:r w:rsidRPr="00587E05">
              <w:rPr>
                <w:rFonts w:ascii="宋体" w:eastAsia="宋体" w:hAnsi="宋体"/>
                <w:b/>
                <w:bCs/>
                <w:sz w:val="16"/>
                <w:szCs w:val="16"/>
                <w:lang w:val="en-US"/>
              </w:rPr>
              <w:t>回顾</w:t>
            </w:r>
            <w:r w:rsidRPr="00AB0102">
              <w:rPr>
                <w:rFonts w:ascii="宋体" w:eastAsia="宋体" w:hAnsi="宋体"/>
                <w:sz w:val="16"/>
                <w:szCs w:val="16"/>
                <w:lang w:val="en-US"/>
              </w:rPr>
              <w:t>先前的《文化旅游宪章》</w:t>
            </w:r>
            <w:r w:rsidRPr="00BE5880">
              <w:rPr>
                <w:rFonts w:ascii="Times New Roman" w:eastAsia="宋体" w:hAnsi="Times New Roman" w:cs="Times New Roman"/>
                <w:sz w:val="16"/>
                <w:szCs w:val="16"/>
                <w:lang w:val="en-US"/>
              </w:rPr>
              <w:t>（</w:t>
            </w:r>
            <w:r w:rsidRPr="00BE5880">
              <w:rPr>
                <w:rFonts w:ascii="Times New Roman" w:eastAsia="宋体" w:hAnsi="Times New Roman" w:cs="Times New Roman"/>
                <w:sz w:val="16"/>
                <w:szCs w:val="16"/>
                <w:lang w:val="en-US"/>
              </w:rPr>
              <w:t>1976</w:t>
            </w:r>
            <w:r w:rsidR="00BE5880">
              <w:rPr>
                <w:rFonts w:ascii="Times New Roman" w:eastAsia="宋体" w:hAnsi="Times New Roman" w:cs="Times New Roman" w:hint="eastAsia"/>
                <w:sz w:val="16"/>
                <w:szCs w:val="16"/>
                <w:lang w:val="en-US"/>
              </w:rPr>
              <w:t>和</w:t>
            </w:r>
            <w:r w:rsidRPr="00BE5880">
              <w:rPr>
                <w:rFonts w:ascii="Times New Roman" w:eastAsia="宋体" w:hAnsi="Times New Roman" w:cs="Times New Roman"/>
                <w:sz w:val="16"/>
                <w:szCs w:val="16"/>
                <w:lang w:val="en-US"/>
              </w:rPr>
              <w:t>1999</w:t>
            </w:r>
            <w:r w:rsidRPr="00BE5880">
              <w:rPr>
                <w:rFonts w:ascii="Times New Roman" w:eastAsia="宋体" w:hAnsi="Times New Roman" w:cs="Times New Roman"/>
                <w:sz w:val="16"/>
                <w:szCs w:val="16"/>
                <w:lang w:val="en-US"/>
              </w:rPr>
              <w:t>）</w:t>
            </w:r>
            <w:r w:rsidRPr="00AB0102">
              <w:rPr>
                <w:rFonts w:ascii="宋体" w:eastAsia="宋体" w:hAnsi="宋体"/>
                <w:sz w:val="16"/>
                <w:szCs w:val="16"/>
                <w:lang w:val="en-US"/>
              </w:rPr>
              <w:t>以及由国际古迹遗址理事会</w:t>
            </w:r>
            <w:r w:rsidRPr="00BE5880">
              <w:rPr>
                <w:rFonts w:ascii="Times New Roman" w:eastAsia="宋体" w:hAnsi="Times New Roman" w:cs="Times New Roman"/>
                <w:sz w:val="16"/>
                <w:szCs w:val="16"/>
                <w:lang w:val="en-US"/>
              </w:rPr>
              <w:t>（</w:t>
            </w:r>
            <w:r w:rsidRPr="00BE5880">
              <w:rPr>
                <w:rFonts w:ascii="Times New Roman" w:eastAsia="宋体" w:hAnsi="Times New Roman" w:cs="Times New Roman"/>
                <w:sz w:val="16"/>
                <w:szCs w:val="16"/>
                <w:lang w:val="en-US"/>
              </w:rPr>
              <w:t>ICOMOS</w:t>
            </w:r>
            <w:r w:rsidRPr="00BE5880">
              <w:rPr>
                <w:rFonts w:ascii="Times New Roman" w:eastAsia="宋体" w:hAnsi="Times New Roman" w:cs="Times New Roman"/>
                <w:sz w:val="16"/>
                <w:szCs w:val="16"/>
                <w:lang w:val="en-US"/>
              </w:rPr>
              <w:t>）</w:t>
            </w:r>
            <w:r w:rsidRPr="00AB0102">
              <w:rPr>
                <w:rFonts w:ascii="宋体" w:eastAsia="宋体" w:hAnsi="宋体"/>
                <w:sz w:val="16"/>
                <w:szCs w:val="16"/>
                <w:lang w:val="en-US"/>
              </w:rPr>
              <w:t>、国际文物保护与修复研究中心</w:t>
            </w:r>
            <w:r w:rsidRPr="00BE5880">
              <w:rPr>
                <w:rFonts w:ascii="Times New Roman" w:eastAsia="宋体" w:hAnsi="Times New Roman" w:cs="Times New Roman"/>
                <w:sz w:val="16"/>
                <w:szCs w:val="16"/>
                <w:lang w:val="en-US"/>
              </w:rPr>
              <w:t>（</w:t>
            </w:r>
            <w:r w:rsidRPr="00BE5880">
              <w:rPr>
                <w:rFonts w:ascii="Times New Roman" w:eastAsia="宋体" w:hAnsi="Times New Roman" w:cs="Times New Roman"/>
                <w:sz w:val="16"/>
                <w:szCs w:val="16"/>
                <w:lang w:val="en-US"/>
              </w:rPr>
              <w:t>ICCROM</w:t>
            </w:r>
            <w:r w:rsidRPr="00BE5880">
              <w:rPr>
                <w:rFonts w:ascii="Times New Roman" w:eastAsia="宋体" w:hAnsi="Times New Roman" w:cs="Times New Roman"/>
                <w:sz w:val="16"/>
                <w:szCs w:val="16"/>
                <w:lang w:val="en-US"/>
              </w:rPr>
              <w:t>）</w:t>
            </w:r>
            <w:r w:rsidRPr="00AB0102">
              <w:rPr>
                <w:rFonts w:ascii="宋体" w:eastAsia="宋体" w:hAnsi="宋体"/>
                <w:sz w:val="16"/>
                <w:szCs w:val="16"/>
                <w:lang w:val="en-US"/>
              </w:rPr>
              <w:t>、世界自然保护联盟</w:t>
            </w:r>
            <w:r w:rsidRPr="00BE5880">
              <w:rPr>
                <w:rFonts w:ascii="Times New Roman" w:eastAsia="宋体" w:hAnsi="Times New Roman" w:cs="Times New Roman"/>
                <w:sz w:val="16"/>
                <w:szCs w:val="16"/>
                <w:lang w:val="en-US"/>
              </w:rPr>
              <w:t>（</w:t>
            </w:r>
            <w:r w:rsidRPr="00BE5880">
              <w:rPr>
                <w:rFonts w:ascii="Times New Roman" w:eastAsia="宋体" w:hAnsi="Times New Roman" w:cs="Times New Roman"/>
                <w:sz w:val="16"/>
                <w:szCs w:val="16"/>
                <w:lang w:val="en-US"/>
              </w:rPr>
              <w:t>IUCN</w:t>
            </w:r>
            <w:r w:rsidRPr="00BE5880">
              <w:rPr>
                <w:rFonts w:ascii="Times New Roman" w:eastAsia="宋体" w:hAnsi="Times New Roman" w:cs="Times New Roman"/>
                <w:sz w:val="16"/>
                <w:szCs w:val="16"/>
                <w:lang w:val="en-US"/>
              </w:rPr>
              <w:t>）</w:t>
            </w:r>
            <w:r w:rsidRPr="00AB0102">
              <w:rPr>
                <w:rFonts w:ascii="宋体" w:eastAsia="宋体" w:hAnsi="宋体"/>
                <w:sz w:val="16"/>
                <w:szCs w:val="16"/>
                <w:lang w:val="en-US"/>
              </w:rPr>
              <w:t>、联合国教科文组织</w:t>
            </w:r>
            <w:r w:rsidRPr="00BE5880">
              <w:rPr>
                <w:rFonts w:ascii="Times New Roman" w:eastAsia="宋体" w:hAnsi="Times New Roman" w:cs="Times New Roman"/>
                <w:sz w:val="16"/>
                <w:szCs w:val="16"/>
                <w:lang w:val="en-US"/>
              </w:rPr>
              <w:t>（</w:t>
            </w:r>
            <w:r w:rsidRPr="00BE5880">
              <w:rPr>
                <w:rFonts w:ascii="Times New Roman" w:eastAsia="宋体" w:hAnsi="Times New Roman" w:cs="Times New Roman"/>
                <w:sz w:val="16"/>
                <w:szCs w:val="16"/>
                <w:lang w:val="en-US"/>
              </w:rPr>
              <w:t>UNESCO</w:t>
            </w:r>
            <w:r w:rsidRPr="00BE5880">
              <w:rPr>
                <w:rFonts w:ascii="Times New Roman" w:eastAsia="宋体" w:hAnsi="Times New Roman" w:cs="Times New Roman"/>
                <w:sz w:val="16"/>
                <w:szCs w:val="16"/>
                <w:lang w:val="en-US"/>
              </w:rPr>
              <w:t>）</w:t>
            </w:r>
            <w:r w:rsidRPr="00AB0102">
              <w:rPr>
                <w:rFonts w:ascii="宋体" w:eastAsia="宋体" w:hAnsi="宋体"/>
                <w:sz w:val="16"/>
                <w:szCs w:val="16"/>
                <w:lang w:val="en-US"/>
              </w:rPr>
              <w:t>、世界旅游组织</w:t>
            </w:r>
            <w:r w:rsidRPr="00BE5880">
              <w:rPr>
                <w:rFonts w:ascii="Times New Roman" w:eastAsia="宋体" w:hAnsi="Times New Roman" w:cs="Times New Roman"/>
                <w:sz w:val="16"/>
                <w:szCs w:val="16"/>
                <w:lang w:val="en-US"/>
              </w:rPr>
              <w:t>（</w:t>
            </w:r>
            <w:r w:rsidRPr="00BE5880">
              <w:rPr>
                <w:rFonts w:ascii="Times New Roman" w:eastAsia="宋体" w:hAnsi="Times New Roman" w:cs="Times New Roman"/>
                <w:sz w:val="16"/>
                <w:szCs w:val="16"/>
                <w:lang w:val="en-US"/>
              </w:rPr>
              <w:t>UNWTO</w:t>
            </w:r>
            <w:r w:rsidRPr="00BE5880">
              <w:rPr>
                <w:rFonts w:ascii="Times New Roman" w:eastAsia="宋体" w:hAnsi="Times New Roman" w:cs="Times New Roman"/>
                <w:sz w:val="16"/>
                <w:szCs w:val="16"/>
                <w:lang w:val="en-US"/>
              </w:rPr>
              <w:t>）</w:t>
            </w:r>
            <w:r w:rsidRPr="00AB0102">
              <w:rPr>
                <w:rFonts w:ascii="宋体" w:eastAsia="宋体" w:hAnsi="宋体"/>
                <w:sz w:val="16"/>
                <w:szCs w:val="16"/>
                <w:lang w:val="en-US"/>
              </w:rPr>
              <w:t>、其他相关非政府组织、政府间组织、机构和部门制定的其他设定标准的文本；</w:t>
            </w:r>
          </w:p>
          <w:p w14:paraId="6B30C0D2" w14:textId="77777777" w:rsidR="00BE5880" w:rsidRDefault="00BE5880" w:rsidP="00AB0102">
            <w:pPr>
              <w:spacing w:line="200" w:lineRule="exact"/>
              <w:rPr>
                <w:rFonts w:ascii="宋体" w:eastAsia="宋体" w:hAnsi="宋体"/>
                <w:sz w:val="16"/>
                <w:szCs w:val="16"/>
                <w:lang w:val="en-US"/>
              </w:rPr>
            </w:pPr>
          </w:p>
          <w:p w14:paraId="2314F771" w14:textId="77777777" w:rsidR="00587E05" w:rsidRDefault="00587E05" w:rsidP="00086992">
            <w:pPr>
              <w:spacing w:line="240" w:lineRule="exact"/>
              <w:rPr>
                <w:rFonts w:ascii="宋体" w:eastAsia="宋体" w:hAnsi="宋体"/>
                <w:sz w:val="16"/>
                <w:szCs w:val="16"/>
                <w:lang w:val="en-US"/>
              </w:rPr>
            </w:pPr>
          </w:p>
          <w:p w14:paraId="4D9A4E8F" w14:textId="671B72EE" w:rsidR="00AB0102" w:rsidRPr="00AB0102" w:rsidRDefault="00AB0102" w:rsidP="00086992">
            <w:pPr>
              <w:spacing w:line="240" w:lineRule="exact"/>
              <w:rPr>
                <w:rFonts w:ascii="宋体" w:eastAsia="宋体" w:hAnsi="宋体"/>
                <w:sz w:val="16"/>
                <w:szCs w:val="16"/>
                <w:lang w:val="en-US"/>
              </w:rPr>
            </w:pPr>
            <w:r w:rsidRPr="00587E05">
              <w:rPr>
                <w:rFonts w:ascii="宋体" w:eastAsia="宋体" w:hAnsi="宋体"/>
                <w:b/>
                <w:bCs/>
                <w:sz w:val="16"/>
                <w:szCs w:val="16"/>
                <w:lang w:val="en-US"/>
              </w:rPr>
              <w:t>承认</w:t>
            </w:r>
            <w:r w:rsidRPr="00AB0102">
              <w:rPr>
                <w:rFonts w:ascii="宋体" w:eastAsia="宋体" w:hAnsi="宋体"/>
                <w:sz w:val="16"/>
                <w:szCs w:val="16"/>
                <w:lang w:val="en-US"/>
              </w:rPr>
              <w:t>在最广泛的层面上，自然和文化遗产与全人类相关，获得和享有这些遗产的权利与尊重、理解、欣赏和保护其普遍和特殊价值的责任有关；</w:t>
            </w:r>
          </w:p>
          <w:p w14:paraId="789A287C" w14:textId="77777777" w:rsidR="00BE5880" w:rsidRDefault="00BE5880" w:rsidP="00AB0102">
            <w:pPr>
              <w:spacing w:line="200" w:lineRule="exact"/>
              <w:rPr>
                <w:rFonts w:ascii="宋体" w:eastAsia="宋体" w:hAnsi="宋体"/>
                <w:sz w:val="16"/>
                <w:szCs w:val="16"/>
                <w:lang w:val="en-US"/>
              </w:rPr>
            </w:pPr>
          </w:p>
          <w:p w14:paraId="7F9502AE" w14:textId="77777777" w:rsidR="00BE5880" w:rsidRDefault="00BE5880" w:rsidP="00AB0102">
            <w:pPr>
              <w:spacing w:line="200" w:lineRule="exact"/>
              <w:rPr>
                <w:rFonts w:ascii="宋体" w:eastAsia="宋体" w:hAnsi="宋体"/>
                <w:sz w:val="16"/>
                <w:szCs w:val="16"/>
                <w:lang w:val="en-US"/>
              </w:rPr>
            </w:pPr>
          </w:p>
          <w:p w14:paraId="33C4A26F" w14:textId="3EC8B91C" w:rsidR="00AB0102" w:rsidRPr="00AB0102" w:rsidRDefault="006B3675" w:rsidP="00587E05">
            <w:pPr>
              <w:spacing w:line="240" w:lineRule="exact"/>
              <w:rPr>
                <w:rFonts w:ascii="宋体" w:eastAsia="宋体" w:hAnsi="宋体"/>
                <w:sz w:val="16"/>
                <w:szCs w:val="16"/>
                <w:lang w:val="en-US"/>
              </w:rPr>
            </w:pPr>
            <w:r>
              <w:rPr>
                <w:rFonts w:ascii="宋体" w:eastAsia="宋体" w:hAnsi="宋体" w:hint="eastAsia"/>
                <w:b/>
                <w:bCs/>
                <w:sz w:val="16"/>
                <w:szCs w:val="16"/>
                <w:lang w:val="en-US"/>
              </w:rPr>
              <w:t>确认</w:t>
            </w:r>
            <w:r w:rsidR="00AB0102" w:rsidRPr="00AB0102">
              <w:rPr>
                <w:rFonts w:ascii="宋体" w:eastAsia="宋体" w:hAnsi="宋体"/>
                <w:sz w:val="16"/>
                <w:szCs w:val="16"/>
                <w:lang w:val="en-US"/>
              </w:rPr>
              <w:t>文化遗产保护和负责任的文化旅游规划及管理必须通过系统地识别和监测旅游对遗产地、目的地和社区的影响来进行；</w:t>
            </w:r>
          </w:p>
          <w:p w14:paraId="3D99A5CA" w14:textId="77777777" w:rsidR="00BE5880" w:rsidRDefault="00BE5880" w:rsidP="00AB0102">
            <w:pPr>
              <w:spacing w:line="200" w:lineRule="exact"/>
              <w:rPr>
                <w:rFonts w:ascii="宋体" w:eastAsia="宋体" w:hAnsi="宋体"/>
                <w:sz w:val="16"/>
                <w:szCs w:val="16"/>
                <w:lang w:val="en-US"/>
              </w:rPr>
            </w:pPr>
          </w:p>
          <w:p w14:paraId="498AB855" w14:textId="77777777" w:rsidR="00BE5880" w:rsidRDefault="00BE5880" w:rsidP="00AB0102">
            <w:pPr>
              <w:spacing w:line="200" w:lineRule="exact"/>
              <w:rPr>
                <w:rFonts w:ascii="宋体" w:eastAsia="宋体" w:hAnsi="宋体"/>
                <w:sz w:val="16"/>
                <w:szCs w:val="16"/>
                <w:lang w:val="en-US"/>
              </w:rPr>
            </w:pPr>
          </w:p>
          <w:p w14:paraId="316BA425" w14:textId="77777777" w:rsidR="00BE5880" w:rsidRDefault="00BE5880" w:rsidP="00AB0102">
            <w:pPr>
              <w:spacing w:line="200" w:lineRule="exact"/>
              <w:rPr>
                <w:rFonts w:ascii="宋体" w:eastAsia="宋体" w:hAnsi="宋体"/>
                <w:sz w:val="16"/>
                <w:szCs w:val="16"/>
                <w:lang w:val="en-US"/>
              </w:rPr>
            </w:pPr>
          </w:p>
          <w:p w14:paraId="1998580A" w14:textId="7EFB59BC" w:rsidR="00AB0102" w:rsidRPr="00AB0102" w:rsidRDefault="00AB0102" w:rsidP="00587E05">
            <w:pPr>
              <w:spacing w:line="240" w:lineRule="exact"/>
              <w:rPr>
                <w:rFonts w:ascii="宋体" w:eastAsia="宋体" w:hAnsi="宋体"/>
                <w:sz w:val="16"/>
                <w:szCs w:val="16"/>
                <w:lang w:val="en-US"/>
              </w:rPr>
            </w:pPr>
            <w:r w:rsidRPr="00587E05">
              <w:rPr>
                <w:rFonts w:ascii="宋体" w:eastAsia="宋体" w:hAnsi="宋体"/>
                <w:b/>
                <w:bCs/>
                <w:sz w:val="16"/>
                <w:szCs w:val="16"/>
                <w:lang w:val="en-US"/>
              </w:rPr>
              <w:t>理解</w:t>
            </w:r>
            <w:r w:rsidRPr="00AB0102">
              <w:rPr>
                <w:rFonts w:ascii="宋体" w:eastAsia="宋体" w:hAnsi="宋体"/>
                <w:sz w:val="16"/>
                <w:szCs w:val="16"/>
                <w:lang w:val="en-US"/>
              </w:rPr>
              <w:t>文化旅游必须以保证社区韧性、社区适应能力和公平的利益分享为其基本目标；</w:t>
            </w:r>
          </w:p>
          <w:p w14:paraId="49EF5846" w14:textId="77777777" w:rsidR="00BE5880" w:rsidRDefault="00BE5880" w:rsidP="00AB0102">
            <w:pPr>
              <w:spacing w:line="200" w:lineRule="exact"/>
              <w:rPr>
                <w:rFonts w:ascii="宋体" w:eastAsia="宋体" w:hAnsi="宋体"/>
                <w:sz w:val="16"/>
                <w:szCs w:val="16"/>
                <w:lang w:val="en-US"/>
              </w:rPr>
            </w:pPr>
          </w:p>
          <w:p w14:paraId="50F2CC29" w14:textId="77777777" w:rsidR="00BE5880" w:rsidRDefault="00BE5880" w:rsidP="00AB0102">
            <w:pPr>
              <w:spacing w:line="200" w:lineRule="exact"/>
              <w:rPr>
                <w:rFonts w:ascii="宋体" w:eastAsia="宋体" w:hAnsi="宋体"/>
                <w:sz w:val="16"/>
                <w:szCs w:val="16"/>
                <w:lang w:val="en-US"/>
              </w:rPr>
            </w:pPr>
          </w:p>
          <w:p w14:paraId="047637B3" w14:textId="6664550D" w:rsidR="00AB0102" w:rsidRPr="00AB0102" w:rsidRDefault="00AB0102" w:rsidP="00587E05">
            <w:pPr>
              <w:spacing w:line="240" w:lineRule="exact"/>
              <w:rPr>
                <w:rFonts w:ascii="宋体" w:eastAsia="宋体" w:hAnsi="宋体"/>
                <w:sz w:val="16"/>
                <w:szCs w:val="16"/>
                <w:lang w:val="en-US"/>
              </w:rPr>
            </w:pPr>
            <w:r w:rsidRPr="00587E05">
              <w:rPr>
                <w:rFonts w:ascii="宋体" w:eastAsia="宋体" w:hAnsi="宋体"/>
                <w:b/>
                <w:bCs/>
                <w:sz w:val="16"/>
                <w:szCs w:val="16"/>
                <w:lang w:val="en-US"/>
              </w:rPr>
              <w:t>认识</w:t>
            </w:r>
            <w:r w:rsidRPr="00AB0102">
              <w:rPr>
                <w:rFonts w:ascii="宋体" w:eastAsia="宋体" w:hAnsi="宋体"/>
                <w:sz w:val="16"/>
                <w:szCs w:val="16"/>
                <w:lang w:val="en-US"/>
              </w:rPr>
              <w:t>重新平衡旅游业的必要性和机遇，从大众旅游转向以文化遗产为中心的更可持续、更负责任和以社区为中心的旅游；</w:t>
            </w:r>
          </w:p>
          <w:p w14:paraId="080D87AE" w14:textId="77777777" w:rsidR="00BE5880" w:rsidRDefault="00BE5880" w:rsidP="00AB0102">
            <w:pPr>
              <w:spacing w:line="200" w:lineRule="exact"/>
              <w:rPr>
                <w:rFonts w:ascii="宋体" w:eastAsia="宋体" w:hAnsi="宋体"/>
                <w:sz w:val="16"/>
                <w:szCs w:val="16"/>
                <w:lang w:val="en-US"/>
              </w:rPr>
            </w:pPr>
          </w:p>
          <w:p w14:paraId="400DF414" w14:textId="77777777" w:rsidR="00BE5880" w:rsidRDefault="00BE5880" w:rsidP="00AB0102">
            <w:pPr>
              <w:spacing w:line="200" w:lineRule="exact"/>
              <w:rPr>
                <w:rFonts w:ascii="宋体" w:eastAsia="宋体" w:hAnsi="宋体"/>
                <w:sz w:val="16"/>
                <w:szCs w:val="16"/>
                <w:lang w:val="en-US"/>
              </w:rPr>
            </w:pPr>
          </w:p>
          <w:p w14:paraId="4CE28DA5" w14:textId="1BF334AA" w:rsidR="00BE5880" w:rsidRPr="00AB0102" w:rsidRDefault="00AB0102" w:rsidP="008374D2">
            <w:pPr>
              <w:spacing w:after="100" w:afterAutospacing="1" w:line="240" w:lineRule="exact"/>
              <w:rPr>
                <w:rFonts w:ascii="宋体" w:eastAsia="宋体" w:hAnsi="宋体"/>
                <w:sz w:val="16"/>
                <w:szCs w:val="16"/>
                <w:lang w:val="en-US"/>
              </w:rPr>
            </w:pPr>
            <w:r w:rsidRPr="00AB0102">
              <w:rPr>
                <w:rFonts w:ascii="宋体" w:eastAsia="宋体" w:hAnsi="宋体"/>
                <w:sz w:val="16"/>
                <w:szCs w:val="16"/>
                <w:lang w:val="en-US"/>
              </w:rPr>
              <w:t>下列准则为这个问题提供了一个指导框架，这是其它有关文化遗产或旅游业的文件所没有的：</w:t>
            </w:r>
          </w:p>
          <w:p w14:paraId="58836A32" w14:textId="1E12CE48" w:rsidR="00B2727A" w:rsidRPr="008430B8" w:rsidRDefault="00AB0102" w:rsidP="008374D2">
            <w:pPr>
              <w:pStyle w:val="a5"/>
              <w:numPr>
                <w:ilvl w:val="0"/>
                <w:numId w:val="6"/>
              </w:numPr>
              <w:spacing w:line="240" w:lineRule="exact"/>
              <w:ind w:firstLineChars="0"/>
              <w:rPr>
                <w:rFonts w:ascii="宋体" w:eastAsia="宋体" w:hAnsi="宋体"/>
                <w:sz w:val="16"/>
                <w:szCs w:val="16"/>
                <w:lang w:val="en-US"/>
              </w:rPr>
            </w:pPr>
            <w:r w:rsidRPr="008430B8">
              <w:rPr>
                <w:rFonts w:ascii="宋体" w:eastAsia="宋体" w:hAnsi="宋体"/>
                <w:b/>
                <w:bCs/>
                <w:sz w:val="16"/>
                <w:szCs w:val="16"/>
                <w:lang w:val="en-US"/>
              </w:rPr>
              <w:t>准则</w:t>
            </w:r>
            <w:r w:rsidRPr="008430B8">
              <w:rPr>
                <w:rFonts w:ascii="Times New Roman" w:eastAsia="宋体" w:hAnsi="Times New Roman" w:cs="Times New Roman"/>
                <w:b/>
                <w:bCs/>
                <w:sz w:val="16"/>
                <w:szCs w:val="16"/>
                <w:lang w:val="en-US"/>
              </w:rPr>
              <w:t>1</w:t>
            </w:r>
            <w:r w:rsidRPr="008430B8">
              <w:rPr>
                <w:rFonts w:ascii="宋体" w:eastAsia="宋体" w:hAnsi="宋体"/>
                <w:b/>
                <w:bCs/>
                <w:sz w:val="16"/>
                <w:szCs w:val="16"/>
                <w:lang w:val="en-US"/>
              </w:rPr>
              <w:t>：</w:t>
            </w:r>
            <w:r w:rsidRPr="008430B8">
              <w:rPr>
                <w:rFonts w:ascii="宋体" w:eastAsia="宋体" w:hAnsi="宋体"/>
                <w:sz w:val="16"/>
                <w:szCs w:val="16"/>
                <w:lang w:val="en-US"/>
              </w:rPr>
              <w:t>将文化遗产的保护和保存置于负责任的文化旅游规划和管理的中心；</w:t>
            </w:r>
          </w:p>
          <w:p w14:paraId="3FF2A625" w14:textId="5C382F94" w:rsidR="00B2727A" w:rsidRDefault="00B2727A" w:rsidP="008374D2">
            <w:pPr>
              <w:spacing w:line="240" w:lineRule="exact"/>
              <w:rPr>
                <w:rFonts w:ascii="宋体" w:eastAsia="宋体" w:hAnsi="宋体"/>
                <w:sz w:val="16"/>
                <w:szCs w:val="16"/>
                <w:lang w:val="en-US"/>
              </w:rPr>
            </w:pPr>
          </w:p>
          <w:p w14:paraId="72862817" w14:textId="77777777" w:rsidR="008374D2" w:rsidRPr="008374D2" w:rsidRDefault="008374D2" w:rsidP="008374D2">
            <w:pPr>
              <w:spacing w:line="240" w:lineRule="exact"/>
              <w:rPr>
                <w:rFonts w:ascii="宋体" w:eastAsia="宋体" w:hAnsi="宋体"/>
                <w:sz w:val="16"/>
                <w:szCs w:val="16"/>
                <w:lang w:val="en-US"/>
              </w:rPr>
            </w:pPr>
          </w:p>
          <w:p w14:paraId="3F486663" w14:textId="6DA0EB57" w:rsidR="004D77BF" w:rsidRDefault="00AB0102" w:rsidP="0073250A">
            <w:pPr>
              <w:pStyle w:val="a5"/>
              <w:numPr>
                <w:ilvl w:val="0"/>
                <w:numId w:val="6"/>
              </w:numPr>
              <w:spacing w:after="100" w:afterAutospacing="1" w:line="240" w:lineRule="exact"/>
              <w:ind w:firstLineChars="0"/>
              <w:rPr>
                <w:rFonts w:ascii="宋体" w:eastAsia="宋体" w:hAnsi="宋体"/>
                <w:sz w:val="16"/>
                <w:szCs w:val="16"/>
                <w:lang w:val="en-US"/>
              </w:rPr>
            </w:pPr>
            <w:r w:rsidRPr="00BE5880">
              <w:rPr>
                <w:rFonts w:ascii="宋体" w:eastAsia="宋体" w:hAnsi="宋体"/>
                <w:b/>
                <w:bCs/>
                <w:sz w:val="16"/>
                <w:szCs w:val="16"/>
                <w:lang w:val="en-US"/>
              </w:rPr>
              <w:t>准则</w:t>
            </w:r>
            <w:r w:rsidRPr="00760958">
              <w:rPr>
                <w:rFonts w:ascii="Times New Roman" w:eastAsia="宋体" w:hAnsi="Times New Roman" w:cs="Times New Roman"/>
                <w:b/>
                <w:bCs/>
                <w:sz w:val="16"/>
                <w:szCs w:val="16"/>
                <w:lang w:val="en-US"/>
              </w:rPr>
              <w:t>2</w:t>
            </w:r>
            <w:r w:rsidRPr="00BE5880">
              <w:rPr>
                <w:rFonts w:ascii="宋体" w:eastAsia="宋体" w:hAnsi="宋体"/>
                <w:b/>
                <w:bCs/>
                <w:sz w:val="16"/>
                <w:szCs w:val="16"/>
                <w:lang w:val="en-US"/>
              </w:rPr>
              <w:t>：</w:t>
            </w:r>
            <w:r w:rsidRPr="00BE5880">
              <w:rPr>
                <w:rFonts w:ascii="宋体" w:eastAsia="宋体" w:hAnsi="宋体"/>
                <w:sz w:val="16"/>
                <w:szCs w:val="16"/>
                <w:lang w:val="en-US"/>
              </w:rPr>
              <w:t>利用根据监测、承载力和其他规划工具制定的管理计划管理文化遗产地的旅游业；</w:t>
            </w:r>
          </w:p>
          <w:p w14:paraId="059D3D7C" w14:textId="1FBCE6B4" w:rsidR="004D77BF" w:rsidRDefault="004D77BF" w:rsidP="004D77BF">
            <w:pPr>
              <w:spacing w:line="200" w:lineRule="exact"/>
              <w:rPr>
                <w:rFonts w:ascii="宋体" w:eastAsia="宋体" w:hAnsi="宋体"/>
                <w:sz w:val="16"/>
                <w:szCs w:val="16"/>
                <w:lang w:val="en-US"/>
              </w:rPr>
            </w:pPr>
          </w:p>
          <w:p w14:paraId="2CEB540B" w14:textId="77777777" w:rsidR="008374D2" w:rsidRPr="004D77BF" w:rsidRDefault="008374D2" w:rsidP="004D77BF">
            <w:pPr>
              <w:spacing w:line="200" w:lineRule="exact"/>
              <w:rPr>
                <w:rFonts w:ascii="宋体" w:eastAsia="宋体" w:hAnsi="宋体"/>
                <w:sz w:val="16"/>
                <w:szCs w:val="16"/>
                <w:lang w:val="en-US"/>
              </w:rPr>
            </w:pPr>
          </w:p>
          <w:p w14:paraId="462C5746" w14:textId="57B3A891" w:rsidR="004D77BF" w:rsidRDefault="00AB0102" w:rsidP="0073250A">
            <w:pPr>
              <w:pStyle w:val="a5"/>
              <w:numPr>
                <w:ilvl w:val="0"/>
                <w:numId w:val="6"/>
              </w:numPr>
              <w:spacing w:after="100" w:afterAutospacing="1" w:line="240" w:lineRule="exact"/>
              <w:ind w:firstLineChars="0"/>
              <w:rPr>
                <w:rFonts w:ascii="宋体" w:eastAsia="宋体" w:hAnsi="宋体"/>
                <w:sz w:val="16"/>
                <w:szCs w:val="16"/>
                <w:lang w:val="en-US"/>
              </w:rPr>
            </w:pPr>
            <w:r w:rsidRPr="00C960F0">
              <w:rPr>
                <w:rFonts w:ascii="宋体" w:eastAsia="宋体" w:hAnsi="宋体"/>
                <w:b/>
                <w:bCs/>
                <w:sz w:val="16"/>
                <w:szCs w:val="16"/>
                <w:lang w:val="en-US"/>
              </w:rPr>
              <w:t>准则</w:t>
            </w:r>
            <w:r w:rsidRPr="00760958">
              <w:rPr>
                <w:rFonts w:ascii="Times New Roman" w:eastAsia="宋体" w:hAnsi="Times New Roman" w:cs="Times New Roman"/>
                <w:b/>
                <w:bCs/>
                <w:sz w:val="16"/>
                <w:szCs w:val="16"/>
                <w:lang w:val="en-US"/>
              </w:rPr>
              <w:t>3</w:t>
            </w:r>
            <w:r w:rsidRPr="00C960F0">
              <w:rPr>
                <w:rFonts w:ascii="宋体" w:eastAsia="宋体" w:hAnsi="宋体"/>
                <w:b/>
                <w:bCs/>
                <w:sz w:val="16"/>
                <w:szCs w:val="16"/>
                <w:lang w:val="en-US"/>
              </w:rPr>
              <w:t>：</w:t>
            </w:r>
            <w:r w:rsidRPr="00BE5880">
              <w:rPr>
                <w:rFonts w:ascii="宋体" w:eastAsia="宋体" w:hAnsi="宋体"/>
                <w:sz w:val="16"/>
                <w:szCs w:val="16"/>
                <w:lang w:val="en-US"/>
              </w:rPr>
              <w:t>通过易于公众理解的文化遗产</w:t>
            </w:r>
            <w:r w:rsidR="00B90C03">
              <w:rPr>
                <w:rFonts w:ascii="宋体" w:eastAsia="宋体" w:hAnsi="宋体" w:hint="eastAsia"/>
                <w:sz w:val="16"/>
                <w:szCs w:val="16"/>
                <w:lang w:val="en-US"/>
              </w:rPr>
              <w:t>阐释</w:t>
            </w:r>
            <w:r w:rsidRPr="00BE5880">
              <w:rPr>
                <w:rFonts w:ascii="宋体" w:eastAsia="宋体" w:hAnsi="宋体"/>
                <w:sz w:val="16"/>
                <w:szCs w:val="16"/>
                <w:lang w:val="en-US"/>
              </w:rPr>
              <w:t>和展示，提高公众意识和游客体验；</w:t>
            </w:r>
          </w:p>
          <w:p w14:paraId="795B298F" w14:textId="77777777" w:rsidR="004D77BF" w:rsidRPr="004D77BF" w:rsidRDefault="004D77BF" w:rsidP="004D77BF">
            <w:pPr>
              <w:spacing w:line="200" w:lineRule="exact"/>
              <w:rPr>
                <w:rFonts w:ascii="宋体" w:eastAsia="宋体" w:hAnsi="宋体"/>
                <w:sz w:val="16"/>
                <w:szCs w:val="16"/>
                <w:lang w:val="en-US"/>
              </w:rPr>
            </w:pPr>
          </w:p>
          <w:p w14:paraId="328E5636" w14:textId="66BB8E87" w:rsidR="00AB0102" w:rsidRDefault="00AB0102" w:rsidP="0073250A">
            <w:pPr>
              <w:pStyle w:val="a5"/>
              <w:numPr>
                <w:ilvl w:val="0"/>
                <w:numId w:val="6"/>
              </w:numPr>
              <w:spacing w:after="100" w:afterAutospacing="1" w:line="240" w:lineRule="exact"/>
              <w:ind w:firstLineChars="0"/>
              <w:rPr>
                <w:rFonts w:ascii="宋体" w:eastAsia="宋体" w:hAnsi="宋体"/>
                <w:sz w:val="16"/>
                <w:szCs w:val="16"/>
                <w:lang w:val="en-US"/>
              </w:rPr>
            </w:pPr>
            <w:r w:rsidRPr="00C960F0">
              <w:rPr>
                <w:rFonts w:ascii="宋体" w:eastAsia="宋体" w:hAnsi="宋体"/>
                <w:b/>
                <w:bCs/>
                <w:sz w:val="16"/>
                <w:szCs w:val="16"/>
                <w:lang w:val="en-US"/>
              </w:rPr>
              <w:t>准则</w:t>
            </w:r>
            <w:r w:rsidRPr="00760958">
              <w:rPr>
                <w:rFonts w:ascii="Times New Roman" w:eastAsia="宋体" w:hAnsi="Times New Roman" w:cs="Times New Roman"/>
                <w:b/>
                <w:bCs/>
                <w:sz w:val="16"/>
                <w:szCs w:val="16"/>
                <w:lang w:val="en-US"/>
              </w:rPr>
              <w:t>4</w:t>
            </w:r>
            <w:r w:rsidRPr="00C960F0">
              <w:rPr>
                <w:rFonts w:ascii="宋体" w:eastAsia="宋体" w:hAnsi="宋体"/>
                <w:b/>
                <w:bCs/>
                <w:sz w:val="16"/>
                <w:szCs w:val="16"/>
                <w:lang w:val="en-US"/>
              </w:rPr>
              <w:t>：</w:t>
            </w:r>
            <w:r w:rsidRPr="00BE5880">
              <w:rPr>
                <w:rFonts w:ascii="宋体" w:eastAsia="宋体" w:hAnsi="宋体"/>
                <w:sz w:val="16"/>
                <w:szCs w:val="16"/>
                <w:lang w:val="en-US"/>
              </w:rPr>
              <w:t>通过鼓励人们接触与参</w:t>
            </w:r>
            <w:r w:rsidR="002F7515">
              <w:rPr>
                <w:rFonts w:ascii="宋体" w:eastAsia="宋体" w:hAnsi="宋体" w:hint="eastAsia"/>
                <w:sz w:val="16"/>
                <w:szCs w:val="16"/>
                <w:lang w:val="en-US"/>
              </w:rPr>
              <w:t>加</w:t>
            </w:r>
            <w:r w:rsidRPr="00BE5880">
              <w:rPr>
                <w:rFonts w:ascii="宋体" w:eastAsia="宋体" w:hAnsi="宋体"/>
                <w:sz w:val="16"/>
                <w:szCs w:val="16"/>
                <w:lang w:val="en-US"/>
              </w:rPr>
              <w:t>对旅游业中被利用的公共文化和自然遗产资源的参与性治理，承认和增加社区、原住民和传统所有者的权利；</w:t>
            </w:r>
          </w:p>
          <w:p w14:paraId="26A42B40" w14:textId="77777777" w:rsidR="00FA4245" w:rsidRPr="004D77BF" w:rsidRDefault="00FA4245" w:rsidP="004D77BF">
            <w:pPr>
              <w:spacing w:line="200" w:lineRule="exact"/>
              <w:rPr>
                <w:rFonts w:ascii="宋体" w:eastAsia="宋体" w:hAnsi="宋体"/>
                <w:sz w:val="16"/>
                <w:szCs w:val="16"/>
                <w:lang w:val="en-US"/>
              </w:rPr>
            </w:pPr>
          </w:p>
          <w:p w14:paraId="198E17EE" w14:textId="3B8FB5DF" w:rsidR="00AB0102" w:rsidRDefault="00AB0102" w:rsidP="0073250A">
            <w:pPr>
              <w:pStyle w:val="a5"/>
              <w:numPr>
                <w:ilvl w:val="0"/>
                <w:numId w:val="6"/>
              </w:numPr>
              <w:spacing w:after="100" w:afterAutospacing="1" w:line="240" w:lineRule="exact"/>
              <w:ind w:firstLineChars="0"/>
              <w:rPr>
                <w:rFonts w:ascii="宋体" w:eastAsia="宋体" w:hAnsi="宋体"/>
                <w:sz w:val="16"/>
                <w:szCs w:val="16"/>
                <w:lang w:val="en-US"/>
              </w:rPr>
            </w:pPr>
            <w:r w:rsidRPr="00C960F0">
              <w:rPr>
                <w:rFonts w:ascii="宋体" w:eastAsia="宋体" w:hAnsi="宋体"/>
                <w:b/>
                <w:bCs/>
                <w:sz w:val="16"/>
                <w:szCs w:val="16"/>
                <w:lang w:val="en-US"/>
              </w:rPr>
              <w:t>准则</w:t>
            </w:r>
            <w:r w:rsidRPr="00760958">
              <w:rPr>
                <w:rFonts w:ascii="Times New Roman" w:eastAsia="宋体" w:hAnsi="Times New Roman" w:cs="Times New Roman"/>
                <w:b/>
                <w:bCs/>
                <w:sz w:val="16"/>
                <w:szCs w:val="16"/>
                <w:lang w:val="en-US"/>
              </w:rPr>
              <w:t>5</w:t>
            </w:r>
            <w:r w:rsidRPr="00C960F0">
              <w:rPr>
                <w:rFonts w:ascii="宋体" w:eastAsia="宋体" w:hAnsi="宋体"/>
                <w:b/>
                <w:bCs/>
                <w:sz w:val="16"/>
                <w:szCs w:val="16"/>
                <w:lang w:val="en-US"/>
              </w:rPr>
              <w:t>：</w:t>
            </w:r>
            <w:r w:rsidRPr="00BE5880">
              <w:rPr>
                <w:rFonts w:ascii="宋体" w:eastAsia="宋体" w:hAnsi="宋体"/>
                <w:sz w:val="16"/>
                <w:szCs w:val="16"/>
                <w:lang w:val="en-US"/>
              </w:rPr>
              <w:t>提高所有旅游业利益相关者对文化遗产保护的意识，并加强其合作；</w:t>
            </w:r>
          </w:p>
          <w:p w14:paraId="134110DE" w14:textId="71B1FF58" w:rsidR="004D77BF" w:rsidRDefault="004D77BF" w:rsidP="004D77BF">
            <w:pPr>
              <w:spacing w:line="200" w:lineRule="exact"/>
              <w:rPr>
                <w:rFonts w:ascii="宋体" w:eastAsia="宋体" w:hAnsi="宋体"/>
                <w:sz w:val="16"/>
                <w:szCs w:val="16"/>
                <w:lang w:val="en-US"/>
              </w:rPr>
            </w:pPr>
          </w:p>
          <w:p w14:paraId="573F62C1" w14:textId="77777777" w:rsidR="00FA4245" w:rsidRPr="00FA4245" w:rsidRDefault="00FA4245" w:rsidP="004D77BF">
            <w:pPr>
              <w:spacing w:line="200" w:lineRule="exact"/>
              <w:rPr>
                <w:rFonts w:ascii="宋体" w:eastAsia="宋体" w:hAnsi="宋体"/>
                <w:sz w:val="16"/>
                <w:szCs w:val="16"/>
                <w:lang w:val="en-US"/>
              </w:rPr>
            </w:pPr>
          </w:p>
          <w:p w14:paraId="7B38D5C8" w14:textId="5D9540F7" w:rsidR="00AB0102" w:rsidRDefault="00AB0102" w:rsidP="0073250A">
            <w:pPr>
              <w:pStyle w:val="a5"/>
              <w:numPr>
                <w:ilvl w:val="0"/>
                <w:numId w:val="6"/>
              </w:numPr>
              <w:spacing w:after="100" w:afterAutospacing="1" w:line="240" w:lineRule="exact"/>
              <w:ind w:firstLineChars="0"/>
              <w:rPr>
                <w:rFonts w:ascii="宋体" w:eastAsia="宋体" w:hAnsi="宋体"/>
                <w:sz w:val="16"/>
                <w:szCs w:val="16"/>
                <w:lang w:val="en-US"/>
              </w:rPr>
            </w:pPr>
            <w:r w:rsidRPr="00C960F0">
              <w:rPr>
                <w:rFonts w:ascii="宋体" w:eastAsia="宋体" w:hAnsi="宋体"/>
                <w:b/>
                <w:bCs/>
                <w:sz w:val="16"/>
                <w:szCs w:val="16"/>
                <w:lang w:val="en-US"/>
              </w:rPr>
              <w:t>准则</w:t>
            </w:r>
            <w:r w:rsidRPr="00760958">
              <w:rPr>
                <w:rFonts w:ascii="Times New Roman" w:eastAsia="宋体" w:hAnsi="Times New Roman" w:cs="Times New Roman"/>
                <w:b/>
                <w:bCs/>
                <w:sz w:val="16"/>
                <w:szCs w:val="16"/>
                <w:lang w:val="en-US"/>
              </w:rPr>
              <w:t>6</w:t>
            </w:r>
            <w:r w:rsidRPr="00C960F0">
              <w:rPr>
                <w:rFonts w:ascii="宋体" w:eastAsia="宋体" w:hAnsi="宋体"/>
                <w:b/>
                <w:bCs/>
                <w:sz w:val="16"/>
                <w:szCs w:val="16"/>
                <w:lang w:val="en-US"/>
              </w:rPr>
              <w:t>：</w:t>
            </w:r>
            <w:r w:rsidRPr="00BE5880">
              <w:rPr>
                <w:rFonts w:ascii="宋体" w:eastAsia="宋体" w:hAnsi="宋体"/>
                <w:sz w:val="16"/>
                <w:szCs w:val="16"/>
                <w:lang w:val="en-US"/>
              </w:rPr>
              <w:t>通过能力建设、风险评估、战略规划和适应性管理，提高社区和文化遗产的韧性；</w:t>
            </w:r>
          </w:p>
          <w:p w14:paraId="148DF347" w14:textId="77777777" w:rsidR="00FA4245" w:rsidRPr="00FA4245" w:rsidRDefault="00FA4245" w:rsidP="004D77BF">
            <w:pPr>
              <w:spacing w:line="200" w:lineRule="exact"/>
              <w:rPr>
                <w:rFonts w:ascii="宋体" w:eastAsia="宋体" w:hAnsi="宋体"/>
                <w:sz w:val="16"/>
                <w:szCs w:val="16"/>
                <w:lang w:val="en-US"/>
              </w:rPr>
            </w:pPr>
          </w:p>
          <w:p w14:paraId="75A4BBAD" w14:textId="08FB2DA2" w:rsidR="003E428F" w:rsidRPr="00BE5880" w:rsidRDefault="00AB0102" w:rsidP="0073250A">
            <w:pPr>
              <w:pStyle w:val="a5"/>
              <w:numPr>
                <w:ilvl w:val="0"/>
                <w:numId w:val="6"/>
              </w:numPr>
              <w:spacing w:after="100" w:afterAutospacing="1" w:line="240" w:lineRule="exact"/>
              <w:ind w:firstLineChars="0"/>
              <w:rPr>
                <w:lang w:val="en-US"/>
              </w:rPr>
            </w:pPr>
            <w:r w:rsidRPr="00C960F0">
              <w:rPr>
                <w:rFonts w:ascii="宋体" w:eastAsia="宋体" w:hAnsi="宋体"/>
                <w:b/>
                <w:bCs/>
                <w:sz w:val="16"/>
                <w:szCs w:val="16"/>
                <w:lang w:val="en-US"/>
              </w:rPr>
              <w:t>准则</w:t>
            </w:r>
            <w:r w:rsidRPr="00760958">
              <w:rPr>
                <w:rFonts w:ascii="Times New Roman" w:eastAsia="宋体" w:hAnsi="Times New Roman" w:cs="Times New Roman"/>
                <w:b/>
                <w:bCs/>
                <w:sz w:val="16"/>
                <w:szCs w:val="16"/>
                <w:lang w:val="en-US"/>
              </w:rPr>
              <w:t>7</w:t>
            </w:r>
            <w:r w:rsidRPr="00C960F0">
              <w:rPr>
                <w:rFonts w:ascii="宋体" w:eastAsia="宋体" w:hAnsi="宋体"/>
                <w:b/>
                <w:bCs/>
                <w:sz w:val="16"/>
                <w:szCs w:val="16"/>
                <w:lang w:val="en-US"/>
              </w:rPr>
              <w:t>：</w:t>
            </w:r>
            <w:r w:rsidRPr="00BE5880">
              <w:rPr>
                <w:rFonts w:ascii="宋体" w:eastAsia="宋体" w:hAnsi="宋体"/>
                <w:sz w:val="16"/>
                <w:szCs w:val="16"/>
                <w:lang w:val="en-US"/>
              </w:rPr>
              <w:t>将气候行动和可持续性措施纳入文化旅游及文化遗产管理。</w:t>
            </w:r>
          </w:p>
        </w:tc>
      </w:tr>
      <w:tr w:rsidR="003E428F" w14:paraId="06A49865" w14:textId="77777777" w:rsidTr="00AE108B">
        <w:trPr>
          <w:trHeight w:val="8923"/>
        </w:trPr>
        <w:tc>
          <w:tcPr>
            <w:tcW w:w="4148" w:type="dxa"/>
          </w:tcPr>
          <w:p w14:paraId="10C96151" w14:textId="77777777" w:rsidR="00AE108B" w:rsidRPr="00AE108B" w:rsidRDefault="00AE108B" w:rsidP="00AE108B">
            <w:pPr>
              <w:pStyle w:val="a4"/>
              <w:shd w:val="clear" w:color="auto" w:fill="FFFFFF"/>
              <w:spacing w:line="200" w:lineRule="exact"/>
              <w:jc w:val="both"/>
              <w:rPr>
                <w:sz w:val="15"/>
                <w:szCs w:val="15"/>
              </w:rPr>
            </w:pPr>
            <w:r w:rsidRPr="00AE108B">
              <w:rPr>
                <w:rFonts w:ascii="Arial" w:hAnsi="Arial" w:cs="Arial"/>
                <w:b/>
                <w:bCs/>
                <w:color w:val="000007"/>
                <w:sz w:val="15"/>
                <w:szCs w:val="15"/>
              </w:rPr>
              <w:lastRenderedPageBreak/>
              <w:t xml:space="preserve">Principle 1: Place cultural heritage protection and conservation at the centre of responsible cultural tourism planning and management </w:t>
            </w:r>
          </w:p>
          <w:p w14:paraId="18A70BBD" w14:textId="77777777" w:rsidR="00AE108B" w:rsidRPr="00AE108B" w:rsidRDefault="00AE108B" w:rsidP="00AE108B">
            <w:pPr>
              <w:pStyle w:val="a4"/>
              <w:shd w:val="clear" w:color="auto" w:fill="FFFFFF"/>
              <w:spacing w:line="200" w:lineRule="exact"/>
              <w:jc w:val="both"/>
              <w:rPr>
                <w:sz w:val="15"/>
                <w:szCs w:val="15"/>
              </w:rPr>
            </w:pPr>
            <w:r w:rsidRPr="00AE108B">
              <w:rPr>
                <w:rFonts w:ascii="ArialMT" w:hAnsi="ArialMT"/>
                <w:color w:val="000007"/>
                <w:sz w:val="15"/>
                <w:szCs w:val="15"/>
              </w:rPr>
              <w:t xml:space="preserve">Cultural heritage protection and management must be placed at the centre of cultural tourism policies and planning. Well-managed cultural heritage tourism enables communities to participate, while maintaining their heritage, social cohesion and cultural practices. </w:t>
            </w:r>
          </w:p>
          <w:p w14:paraId="5B7A04AF" w14:textId="77777777" w:rsidR="00AE108B" w:rsidRPr="00AE108B" w:rsidRDefault="00AE108B" w:rsidP="00AE108B">
            <w:pPr>
              <w:pStyle w:val="a4"/>
              <w:shd w:val="clear" w:color="auto" w:fill="FFFFFF"/>
              <w:spacing w:line="200" w:lineRule="exact"/>
              <w:jc w:val="both"/>
              <w:rPr>
                <w:sz w:val="15"/>
                <w:szCs w:val="15"/>
              </w:rPr>
            </w:pPr>
            <w:r w:rsidRPr="00AE108B">
              <w:rPr>
                <w:rFonts w:ascii="ArialMT" w:hAnsi="ArialMT"/>
                <w:color w:val="000007"/>
                <w:sz w:val="15"/>
                <w:szCs w:val="15"/>
              </w:rPr>
              <w:t xml:space="preserve">Visitor management needs to be integrated into heritage management plans, considering the complex and multifaceted relationships within and between communities and their heritage. Good destination planning and management involves the protection of tangible assets and intangible values of cultural heritage. Tourism planning and cultural heritage management must be coordinated across all levels of governance in order to identify, assess and avoid the adverse impacts of tourism on heritage fabric, integrity and authenticity. Heritage and Environmental Impact Assessments must inform the planning and development of tourism. </w:t>
            </w:r>
          </w:p>
          <w:p w14:paraId="7312A229" w14:textId="77777777" w:rsidR="00AE108B" w:rsidRPr="00AE108B" w:rsidRDefault="00AE108B" w:rsidP="00AE108B">
            <w:pPr>
              <w:pStyle w:val="a4"/>
              <w:shd w:val="clear" w:color="auto" w:fill="FFFFFF"/>
              <w:spacing w:line="200" w:lineRule="exact"/>
              <w:jc w:val="both"/>
              <w:rPr>
                <w:sz w:val="15"/>
                <w:szCs w:val="15"/>
              </w:rPr>
            </w:pPr>
            <w:r w:rsidRPr="00AE108B">
              <w:rPr>
                <w:rFonts w:ascii="ArialMT" w:hAnsi="ArialMT"/>
                <w:color w:val="000007"/>
                <w:sz w:val="15"/>
                <w:szCs w:val="15"/>
              </w:rPr>
              <w:t xml:space="preserve">Management of cultural tourism is not limited to the legal boundaries of cultural heritage properties. Tourism development, infrastructure projects and management plans must contribute to preserving the integrity, authenticity, aesthetic, social and cultural dimensions of heritage places, including their settings, natural and cultural landscapes, host communities, biodiversity characteristics and the broader visual context. Destination management should integrate with, and inform social, political and development frameworks considering the local environmental conditions and cultural heritage protection priorities. </w:t>
            </w:r>
          </w:p>
          <w:p w14:paraId="422280BF" w14:textId="3FA1CC24" w:rsidR="003E428F" w:rsidRPr="00AE108B" w:rsidRDefault="00AE108B" w:rsidP="00AE108B">
            <w:pPr>
              <w:pStyle w:val="a4"/>
              <w:shd w:val="clear" w:color="auto" w:fill="FFFFFF"/>
              <w:spacing w:line="200" w:lineRule="exact"/>
              <w:jc w:val="both"/>
              <w:rPr>
                <w:sz w:val="15"/>
                <w:szCs w:val="15"/>
              </w:rPr>
            </w:pPr>
            <w:r w:rsidRPr="00AE108B">
              <w:rPr>
                <w:rFonts w:ascii="ArialMT" w:hAnsi="ArialMT"/>
                <w:color w:val="000007"/>
                <w:sz w:val="15"/>
                <w:szCs w:val="15"/>
              </w:rPr>
              <w:t xml:space="preserve">Revenues generated through cultural heritage tourism must contribute to the conservation of cultural heritage and provide benefit to local communities. Revenues should be collected and allocated in a transparent, fair, equitable and accountable manner. Visitors should be made aware of their contribution to cultural heritage funding and maintenance. </w:t>
            </w:r>
          </w:p>
        </w:tc>
        <w:tc>
          <w:tcPr>
            <w:tcW w:w="4148" w:type="dxa"/>
          </w:tcPr>
          <w:p w14:paraId="2277AB19" w14:textId="77777777" w:rsidR="00AB4DA1" w:rsidRPr="00760958" w:rsidRDefault="00760958" w:rsidP="00AB4DA1">
            <w:pPr>
              <w:spacing w:after="100" w:afterAutospacing="1" w:line="240" w:lineRule="exact"/>
              <w:rPr>
                <w:rFonts w:ascii="宋体" w:eastAsia="宋体" w:hAnsi="宋体"/>
                <w:b/>
                <w:sz w:val="16"/>
                <w:szCs w:val="16"/>
              </w:rPr>
            </w:pPr>
            <w:r w:rsidRPr="00760958">
              <w:rPr>
                <w:rFonts w:ascii="宋体" w:eastAsia="宋体" w:hAnsi="宋体" w:hint="eastAsia"/>
                <w:b/>
                <w:sz w:val="16"/>
                <w:szCs w:val="16"/>
              </w:rPr>
              <w:t>准则</w:t>
            </w:r>
            <w:r w:rsidRPr="007C22EB">
              <w:rPr>
                <w:rFonts w:ascii="Times New Roman" w:eastAsia="宋体" w:hAnsi="Times New Roman" w:cs="Times New Roman"/>
                <w:b/>
                <w:sz w:val="16"/>
                <w:szCs w:val="16"/>
              </w:rPr>
              <w:t>1</w:t>
            </w:r>
            <w:r w:rsidRPr="00760958">
              <w:rPr>
                <w:rFonts w:ascii="宋体" w:eastAsia="宋体" w:hAnsi="宋体" w:hint="eastAsia"/>
                <w:b/>
                <w:sz w:val="16"/>
                <w:szCs w:val="16"/>
              </w:rPr>
              <w:t>：</w:t>
            </w:r>
            <w:r w:rsidR="00AB4DA1">
              <w:rPr>
                <w:rFonts w:ascii="宋体" w:eastAsia="宋体" w:hAnsi="宋体" w:hint="eastAsia"/>
                <w:b/>
                <w:sz w:val="16"/>
                <w:szCs w:val="16"/>
              </w:rPr>
              <w:t>在</w:t>
            </w:r>
            <w:r w:rsidR="00AB4DA1" w:rsidRPr="00760958">
              <w:rPr>
                <w:rFonts w:ascii="宋体" w:eastAsia="宋体" w:hAnsi="宋体" w:hint="eastAsia"/>
                <w:b/>
                <w:sz w:val="16"/>
                <w:szCs w:val="16"/>
              </w:rPr>
              <w:t>文化旅游规划和管理</w:t>
            </w:r>
            <w:r w:rsidR="00AB4DA1">
              <w:rPr>
                <w:rFonts w:ascii="宋体" w:eastAsia="宋体" w:hAnsi="宋体" w:hint="eastAsia"/>
                <w:b/>
                <w:sz w:val="16"/>
                <w:szCs w:val="16"/>
              </w:rPr>
              <w:t>中负责任地将文化遗产保护和保存放在核心地位进行考虑</w:t>
            </w:r>
          </w:p>
          <w:p w14:paraId="49D6E0B9" w14:textId="77777777" w:rsidR="00C66A55" w:rsidRPr="00760958" w:rsidRDefault="00C66A55" w:rsidP="00C66A55">
            <w:pPr>
              <w:spacing w:line="240" w:lineRule="exact"/>
              <w:rPr>
                <w:rFonts w:ascii="宋体" w:eastAsia="宋体" w:hAnsi="宋体"/>
                <w:sz w:val="16"/>
                <w:szCs w:val="16"/>
              </w:rPr>
            </w:pPr>
            <w:r w:rsidRPr="00760958">
              <w:rPr>
                <w:rFonts w:ascii="宋体" w:eastAsia="宋体" w:hAnsi="宋体" w:hint="eastAsia"/>
                <w:sz w:val="16"/>
                <w:szCs w:val="16"/>
              </w:rPr>
              <w:t>文化旅游政策和规划</w:t>
            </w:r>
            <w:r>
              <w:rPr>
                <w:rFonts w:ascii="宋体" w:eastAsia="宋体" w:hAnsi="宋体" w:hint="eastAsia"/>
                <w:sz w:val="16"/>
                <w:szCs w:val="16"/>
              </w:rPr>
              <w:t>必须将文化遗产保护和管理放在中心位置进行考虑</w:t>
            </w:r>
            <w:r w:rsidRPr="00760958">
              <w:rPr>
                <w:rFonts w:ascii="宋体" w:eastAsia="宋体" w:hAnsi="宋体" w:hint="eastAsia"/>
                <w:sz w:val="16"/>
                <w:szCs w:val="16"/>
              </w:rPr>
              <w:t>。</w:t>
            </w:r>
            <w:r>
              <w:rPr>
                <w:rFonts w:ascii="宋体" w:eastAsia="宋体" w:hAnsi="宋体" w:hint="eastAsia"/>
                <w:sz w:val="16"/>
                <w:szCs w:val="16"/>
              </w:rPr>
              <w:t>在</w:t>
            </w:r>
            <w:r w:rsidRPr="00760958">
              <w:rPr>
                <w:rFonts w:ascii="宋体" w:eastAsia="宋体" w:hAnsi="宋体" w:hint="eastAsia"/>
                <w:sz w:val="16"/>
                <w:szCs w:val="16"/>
              </w:rPr>
              <w:t>维持其遗产、社会凝聚力和文化习俗</w:t>
            </w:r>
            <w:r>
              <w:rPr>
                <w:rFonts w:ascii="宋体" w:eastAsia="宋体" w:hAnsi="宋体" w:hint="eastAsia"/>
                <w:sz w:val="16"/>
                <w:szCs w:val="16"/>
              </w:rPr>
              <w:t>的同是地，通过有序的文化遗产旅游管理来促进社区参与文化旅游政策与规划</w:t>
            </w:r>
            <w:r w:rsidRPr="00760958">
              <w:rPr>
                <w:rFonts w:ascii="宋体" w:eastAsia="宋体" w:hAnsi="宋体" w:hint="eastAsia"/>
                <w:sz w:val="16"/>
                <w:szCs w:val="16"/>
              </w:rPr>
              <w:t>。</w:t>
            </w:r>
          </w:p>
          <w:p w14:paraId="20E10A99" w14:textId="77777777" w:rsidR="007C22EB" w:rsidRDefault="007C22EB" w:rsidP="00C66A55">
            <w:pPr>
              <w:spacing w:line="200" w:lineRule="exact"/>
              <w:rPr>
                <w:rFonts w:ascii="宋体" w:eastAsia="宋体" w:hAnsi="宋体" w:hint="eastAsia"/>
                <w:sz w:val="16"/>
                <w:szCs w:val="16"/>
              </w:rPr>
            </w:pPr>
          </w:p>
          <w:p w14:paraId="428EF4E8" w14:textId="77777777" w:rsidR="00C239A5" w:rsidRDefault="00C239A5" w:rsidP="00C239A5">
            <w:pPr>
              <w:spacing w:line="200" w:lineRule="exact"/>
              <w:rPr>
                <w:rFonts w:ascii="宋体" w:eastAsia="宋体" w:hAnsi="宋体"/>
                <w:sz w:val="16"/>
                <w:szCs w:val="16"/>
              </w:rPr>
            </w:pPr>
          </w:p>
          <w:p w14:paraId="65AF0B5F" w14:textId="77777777" w:rsidR="00C239A5" w:rsidRDefault="00C239A5" w:rsidP="00C239A5">
            <w:pPr>
              <w:spacing w:line="200" w:lineRule="exact"/>
              <w:rPr>
                <w:rFonts w:ascii="宋体" w:eastAsia="宋体" w:hAnsi="宋体"/>
                <w:sz w:val="16"/>
                <w:szCs w:val="16"/>
              </w:rPr>
            </w:pPr>
          </w:p>
          <w:p w14:paraId="0EDA61B1" w14:textId="77777777" w:rsidR="00913BE6" w:rsidRPr="00760958" w:rsidRDefault="00913BE6" w:rsidP="00913BE6">
            <w:pPr>
              <w:spacing w:line="240" w:lineRule="exact"/>
              <w:rPr>
                <w:rFonts w:ascii="宋体" w:eastAsia="宋体" w:hAnsi="宋体"/>
                <w:sz w:val="16"/>
                <w:szCs w:val="16"/>
              </w:rPr>
            </w:pPr>
            <w:r>
              <w:rPr>
                <w:rFonts w:ascii="宋体" w:eastAsia="宋体" w:hAnsi="宋体" w:hint="eastAsia"/>
                <w:sz w:val="16"/>
                <w:szCs w:val="16"/>
              </w:rPr>
              <w:t>鉴于遗产与社区之间及其内部的复杂与多元关系，必须将游客管理纳入遗产管理规划。良好的遗产地规划与管理需要充分考虑文化遗产的有形资产和无形价值保护。</w:t>
            </w:r>
            <w:r w:rsidRPr="00760958">
              <w:rPr>
                <w:rFonts w:ascii="宋体" w:eastAsia="宋体" w:hAnsi="宋体" w:hint="eastAsia"/>
                <w:sz w:val="16"/>
                <w:szCs w:val="16"/>
              </w:rPr>
              <w:t>旅游规划和文化遗产管理必须</w:t>
            </w:r>
            <w:r>
              <w:rPr>
                <w:rFonts w:ascii="宋体" w:eastAsia="宋体" w:hAnsi="宋体" w:hint="eastAsia"/>
                <w:sz w:val="16"/>
                <w:szCs w:val="16"/>
              </w:rPr>
              <w:t>协调</w:t>
            </w:r>
            <w:r w:rsidRPr="00760958">
              <w:rPr>
                <w:rFonts w:ascii="宋体" w:eastAsia="宋体" w:hAnsi="宋体" w:hint="eastAsia"/>
                <w:sz w:val="16"/>
                <w:szCs w:val="16"/>
              </w:rPr>
              <w:t>各级治理主体，以识别、评估和</w:t>
            </w:r>
            <w:r>
              <w:rPr>
                <w:rFonts w:ascii="宋体" w:eastAsia="宋体" w:hAnsi="宋体" w:hint="eastAsia"/>
                <w:sz w:val="16"/>
                <w:szCs w:val="16"/>
              </w:rPr>
              <w:t>规避</w:t>
            </w:r>
            <w:r w:rsidRPr="00760958">
              <w:rPr>
                <w:rFonts w:ascii="宋体" w:eastAsia="宋体" w:hAnsi="宋体" w:hint="eastAsia"/>
                <w:sz w:val="16"/>
                <w:szCs w:val="16"/>
              </w:rPr>
              <w:t>旅游业对遗产结构、完整性和真实性的不利影响。</w:t>
            </w:r>
            <w:r>
              <w:rPr>
                <w:rFonts w:ascii="宋体" w:eastAsia="宋体" w:hAnsi="宋体" w:hint="eastAsia"/>
                <w:sz w:val="16"/>
                <w:szCs w:val="16"/>
              </w:rPr>
              <w:t>旅游与发展必须进行</w:t>
            </w:r>
            <w:r w:rsidRPr="00760958">
              <w:rPr>
                <w:rFonts w:ascii="宋体" w:eastAsia="宋体" w:hAnsi="宋体" w:hint="eastAsia"/>
                <w:sz w:val="16"/>
                <w:szCs w:val="16"/>
              </w:rPr>
              <w:t>遗产和环境影响评估。</w:t>
            </w:r>
          </w:p>
          <w:p w14:paraId="5EB22717" w14:textId="77777777" w:rsidR="007C22EB" w:rsidRDefault="007C22EB" w:rsidP="00C239A5">
            <w:pPr>
              <w:spacing w:line="200" w:lineRule="exact"/>
              <w:rPr>
                <w:rFonts w:ascii="宋体" w:eastAsia="宋体" w:hAnsi="宋体"/>
                <w:sz w:val="16"/>
                <w:szCs w:val="16"/>
              </w:rPr>
            </w:pPr>
          </w:p>
          <w:p w14:paraId="59EA0C69" w14:textId="279417EA" w:rsidR="009F7E7A" w:rsidRDefault="009F7E7A" w:rsidP="00C239A5">
            <w:pPr>
              <w:spacing w:line="200" w:lineRule="exact"/>
              <w:rPr>
                <w:rFonts w:ascii="宋体" w:eastAsia="宋体" w:hAnsi="宋体"/>
                <w:sz w:val="16"/>
                <w:szCs w:val="16"/>
              </w:rPr>
            </w:pPr>
          </w:p>
          <w:p w14:paraId="776635E2" w14:textId="272E230D" w:rsidR="00C239A5" w:rsidRDefault="00C239A5" w:rsidP="00C239A5">
            <w:pPr>
              <w:spacing w:line="200" w:lineRule="exact"/>
              <w:rPr>
                <w:rFonts w:ascii="宋体" w:eastAsia="宋体" w:hAnsi="宋体"/>
                <w:sz w:val="16"/>
                <w:szCs w:val="16"/>
              </w:rPr>
            </w:pPr>
          </w:p>
          <w:p w14:paraId="30037E9E" w14:textId="111D4586" w:rsidR="00C239A5" w:rsidRDefault="00C239A5" w:rsidP="00C239A5">
            <w:pPr>
              <w:spacing w:line="200" w:lineRule="exact"/>
              <w:rPr>
                <w:rFonts w:ascii="宋体" w:eastAsia="宋体" w:hAnsi="宋体"/>
                <w:sz w:val="16"/>
                <w:szCs w:val="16"/>
              </w:rPr>
            </w:pPr>
          </w:p>
          <w:p w14:paraId="41AA20E8" w14:textId="77777777" w:rsidR="00C239A5" w:rsidRDefault="00C239A5" w:rsidP="00C239A5">
            <w:pPr>
              <w:spacing w:line="200" w:lineRule="exact"/>
              <w:rPr>
                <w:rFonts w:ascii="宋体" w:eastAsia="宋体" w:hAnsi="宋体"/>
                <w:sz w:val="16"/>
                <w:szCs w:val="16"/>
              </w:rPr>
            </w:pPr>
          </w:p>
          <w:p w14:paraId="5C6BF9FA" w14:textId="77777777" w:rsidR="003D6371" w:rsidRDefault="003D6371" w:rsidP="003D6371">
            <w:pPr>
              <w:spacing w:line="240" w:lineRule="exact"/>
              <w:rPr>
                <w:rFonts w:ascii="宋体" w:eastAsia="宋体" w:hAnsi="宋体"/>
                <w:sz w:val="16"/>
                <w:szCs w:val="16"/>
              </w:rPr>
            </w:pPr>
          </w:p>
          <w:p w14:paraId="44F847DA" w14:textId="77777777" w:rsidR="00E1689C" w:rsidRPr="00760958" w:rsidRDefault="00E1689C" w:rsidP="00E1689C">
            <w:pPr>
              <w:spacing w:line="240" w:lineRule="exact"/>
              <w:rPr>
                <w:rFonts w:ascii="宋体" w:eastAsia="宋体" w:hAnsi="宋体"/>
                <w:sz w:val="16"/>
                <w:szCs w:val="16"/>
              </w:rPr>
            </w:pPr>
            <w:r w:rsidRPr="00760958">
              <w:rPr>
                <w:rFonts w:ascii="宋体" w:eastAsia="宋体" w:hAnsi="宋体" w:hint="eastAsia"/>
                <w:sz w:val="16"/>
                <w:szCs w:val="16"/>
              </w:rPr>
              <w:t>文化旅游管理</w:t>
            </w:r>
            <w:r>
              <w:rPr>
                <w:rFonts w:ascii="宋体" w:eastAsia="宋体" w:hAnsi="宋体" w:hint="eastAsia"/>
                <w:sz w:val="16"/>
                <w:szCs w:val="16"/>
              </w:rPr>
              <w:t>范围应</w:t>
            </w:r>
            <w:r w:rsidRPr="00760958">
              <w:rPr>
                <w:rFonts w:ascii="宋体" w:eastAsia="宋体" w:hAnsi="宋体" w:hint="eastAsia"/>
                <w:sz w:val="16"/>
                <w:szCs w:val="16"/>
              </w:rPr>
              <w:t>不限于文化遗产</w:t>
            </w:r>
            <w:r>
              <w:rPr>
                <w:rFonts w:ascii="宋体" w:eastAsia="宋体" w:hAnsi="宋体" w:hint="eastAsia"/>
                <w:sz w:val="16"/>
                <w:szCs w:val="16"/>
              </w:rPr>
              <w:t>资产的法定边界</w:t>
            </w:r>
            <w:r w:rsidRPr="00760958">
              <w:rPr>
                <w:rFonts w:ascii="宋体" w:eastAsia="宋体" w:hAnsi="宋体" w:hint="eastAsia"/>
                <w:sz w:val="16"/>
                <w:szCs w:val="16"/>
              </w:rPr>
              <w:t>。旅游开发</w:t>
            </w:r>
            <w:r>
              <w:rPr>
                <w:rFonts w:ascii="宋体" w:eastAsia="宋体" w:hAnsi="宋体" w:hint="eastAsia"/>
                <w:sz w:val="16"/>
                <w:szCs w:val="16"/>
              </w:rPr>
              <w:t>与</w:t>
            </w:r>
            <w:r w:rsidRPr="00760958">
              <w:rPr>
                <w:rFonts w:ascii="宋体" w:eastAsia="宋体" w:hAnsi="宋体" w:hint="eastAsia"/>
                <w:sz w:val="16"/>
                <w:szCs w:val="16"/>
              </w:rPr>
              <w:t>基础设施</w:t>
            </w:r>
            <w:r>
              <w:rPr>
                <w:rFonts w:ascii="宋体" w:eastAsia="宋体" w:hAnsi="宋体" w:hint="eastAsia"/>
                <w:sz w:val="16"/>
                <w:szCs w:val="16"/>
              </w:rPr>
              <w:t>建设</w:t>
            </w:r>
            <w:r w:rsidRPr="00760958">
              <w:rPr>
                <w:rFonts w:ascii="宋体" w:eastAsia="宋体" w:hAnsi="宋体" w:hint="eastAsia"/>
                <w:sz w:val="16"/>
                <w:szCs w:val="16"/>
              </w:rPr>
              <w:t>项目</w:t>
            </w:r>
            <w:r>
              <w:rPr>
                <w:rFonts w:ascii="宋体" w:eastAsia="宋体" w:hAnsi="宋体" w:hint="eastAsia"/>
                <w:sz w:val="16"/>
                <w:szCs w:val="16"/>
              </w:rPr>
              <w:t>及其</w:t>
            </w:r>
            <w:r w:rsidRPr="00760958">
              <w:rPr>
                <w:rFonts w:ascii="宋体" w:eastAsia="宋体" w:hAnsi="宋体" w:hint="eastAsia"/>
                <w:sz w:val="16"/>
                <w:szCs w:val="16"/>
              </w:rPr>
              <w:t>管理</w:t>
            </w:r>
            <w:r>
              <w:rPr>
                <w:rFonts w:ascii="宋体" w:eastAsia="宋体" w:hAnsi="宋体" w:hint="eastAsia"/>
                <w:sz w:val="16"/>
                <w:szCs w:val="16"/>
              </w:rPr>
              <w:t>规划</w:t>
            </w:r>
            <w:r w:rsidRPr="00760958">
              <w:rPr>
                <w:rFonts w:ascii="宋体" w:eastAsia="宋体" w:hAnsi="宋体" w:hint="eastAsia"/>
                <w:sz w:val="16"/>
                <w:szCs w:val="16"/>
              </w:rPr>
              <w:t>必须</w:t>
            </w:r>
            <w:r>
              <w:rPr>
                <w:rFonts w:ascii="宋体" w:eastAsia="宋体" w:hAnsi="宋体" w:hint="eastAsia"/>
                <w:sz w:val="16"/>
                <w:szCs w:val="16"/>
              </w:rPr>
              <w:t>致力于</w:t>
            </w:r>
            <w:r w:rsidRPr="00760958">
              <w:rPr>
                <w:rFonts w:ascii="宋体" w:eastAsia="宋体" w:hAnsi="宋体" w:hint="eastAsia"/>
                <w:sz w:val="16"/>
                <w:szCs w:val="16"/>
              </w:rPr>
              <w:t>遗产地完整性、真实性、美学、社会和文化</w:t>
            </w:r>
            <w:r>
              <w:rPr>
                <w:rFonts w:ascii="宋体" w:eastAsia="宋体" w:hAnsi="宋体" w:hint="eastAsia"/>
                <w:sz w:val="16"/>
                <w:szCs w:val="16"/>
              </w:rPr>
              <w:t>价值等多个维度的保护</w:t>
            </w:r>
            <w:r w:rsidRPr="00760958">
              <w:rPr>
                <w:rFonts w:ascii="宋体" w:eastAsia="宋体" w:hAnsi="宋体" w:hint="eastAsia"/>
                <w:sz w:val="16"/>
                <w:szCs w:val="16"/>
              </w:rPr>
              <w:t>，包括保护遗产地的</w:t>
            </w:r>
            <w:r>
              <w:rPr>
                <w:rFonts w:ascii="宋体" w:eastAsia="宋体" w:hAnsi="宋体" w:hint="eastAsia"/>
                <w:sz w:val="16"/>
                <w:szCs w:val="16"/>
              </w:rPr>
              <w:t>周边</w:t>
            </w:r>
            <w:r w:rsidRPr="00760958">
              <w:rPr>
                <w:rFonts w:ascii="宋体" w:eastAsia="宋体" w:hAnsi="宋体" w:hint="eastAsia"/>
                <w:sz w:val="16"/>
                <w:szCs w:val="16"/>
              </w:rPr>
              <w:t>环境、自然和文化景观、</w:t>
            </w:r>
            <w:r>
              <w:rPr>
                <w:rFonts w:ascii="宋体" w:eastAsia="宋体" w:hAnsi="宋体" w:hint="eastAsia"/>
                <w:sz w:val="16"/>
                <w:szCs w:val="16"/>
              </w:rPr>
              <w:t>当地</w:t>
            </w:r>
            <w:r w:rsidRPr="00760958">
              <w:rPr>
                <w:rFonts w:ascii="宋体" w:eastAsia="宋体" w:hAnsi="宋体" w:hint="eastAsia"/>
                <w:sz w:val="16"/>
                <w:szCs w:val="16"/>
              </w:rPr>
              <w:t>社区</w:t>
            </w:r>
            <w:r>
              <w:rPr>
                <w:rFonts w:ascii="宋体" w:eastAsia="宋体" w:hAnsi="宋体" w:hint="eastAsia"/>
                <w:sz w:val="16"/>
                <w:szCs w:val="16"/>
              </w:rPr>
              <w:t>居民</w:t>
            </w:r>
            <w:r w:rsidRPr="00760958">
              <w:rPr>
                <w:rFonts w:ascii="宋体" w:eastAsia="宋体" w:hAnsi="宋体" w:hint="eastAsia"/>
                <w:sz w:val="16"/>
                <w:szCs w:val="16"/>
              </w:rPr>
              <w:t>、生物多样性特征和更广泛的视觉</w:t>
            </w:r>
            <w:r>
              <w:rPr>
                <w:rFonts w:ascii="宋体" w:eastAsia="宋体" w:hAnsi="宋体" w:hint="eastAsia"/>
                <w:sz w:val="16"/>
                <w:szCs w:val="16"/>
              </w:rPr>
              <w:t>环境</w:t>
            </w:r>
            <w:r w:rsidRPr="00760958">
              <w:rPr>
                <w:rFonts w:ascii="宋体" w:eastAsia="宋体" w:hAnsi="宋体" w:hint="eastAsia"/>
                <w:sz w:val="16"/>
                <w:szCs w:val="16"/>
              </w:rPr>
              <w:t>。</w:t>
            </w:r>
            <w:r>
              <w:rPr>
                <w:rFonts w:ascii="宋体" w:eastAsia="宋体" w:hAnsi="宋体" w:hint="eastAsia"/>
                <w:sz w:val="16"/>
                <w:szCs w:val="16"/>
              </w:rPr>
              <w:t>遗产地管理必须在优先考虑当地环境条件和遗产保护的基础上整合并助力社会、政治和发展框架。</w:t>
            </w:r>
          </w:p>
          <w:p w14:paraId="42F821C0" w14:textId="299462D3" w:rsidR="007C22EB" w:rsidRDefault="007C22EB" w:rsidP="00C239A5">
            <w:pPr>
              <w:spacing w:line="200" w:lineRule="exact"/>
              <w:rPr>
                <w:rFonts w:ascii="宋体" w:eastAsia="宋体" w:hAnsi="宋体"/>
                <w:sz w:val="16"/>
                <w:szCs w:val="16"/>
              </w:rPr>
            </w:pPr>
          </w:p>
          <w:p w14:paraId="3CA00335" w14:textId="61A7D7D3" w:rsidR="00C239A5" w:rsidRDefault="00C239A5" w:rsidP="00C239A5">
            <w:pPr>
              <w:spacing w:line="200" w:lineRule="exact"/>
              <w:rPr>
                <w:rFonts w:ascii="宋体" w:eastAsia="宋体" w:hAnsi="宋体"/>
                <w:sz w:val="16"/>
                <w:szCs w:val="16"/>
              </w:rPr>
            </w:pPr>
          </w:p>
          <w:p w14:paraId="7F0FB61B" w14:textId="18CA1EB3" w:rsidR="00C239A5" w:rsidRDefault="00C239A5" w:rsidP="00C239A5">
            <w:pPr>
              <w:spacing w:line="200" w:lineRule="exact"/>
              <w:rPr>
                <w:rFonts w:ascii="宋体" w:eastAsia="宋体" w:hAnsi="宋体"/>
                <w:sz w:val="16"/>
                <w:szCs w:val="16"/>
              </w:rPr>
            </w:pPr>
          </w:p>
          <w:p w14:paraId="1D087A4B" w14:textId="69484ABD" w:rsidR="00C239A5" w:rsidRDefault="00C239A5" w:rsidP="00C239A5">
            <w:pPr>
              <w:spacing w:line="200" w:lineRule="exact"/>
              <w:rPr>
                <w:rFonts w:ascii="宋体" w:eastAsia="宋体" w:hAnsi="宋体"/>
                <w:sz w:val="16"/>
                <w:szCs w:val="16"/>
              </w:rPr>
            </w:pPr>
          </w:p>
          <w:p w14:paraId="641796E8" w14:textId="77777777" w:rsidR="00C239A5" w:rsidRDefault="00C239A5" w:rsidP="00C239A5">
            <w:pPr>
              <w:spacing w:line="200" w:lineRule="exact"/>
              <w:rPr>
                <w:rFonts w:ascii="宋体" w:eastAsia="宋体" w:hAnsi="宋体"/>
                <w:sz w:val="16"/>
                <w:szCs w:val="16"/>
              </w:rPr>
            </w:pPr>
          </w:p>
          <w:p w14:paraId="72391FD2" w14:textId="04241804" w:rsidR="00D05826" w:rsidRPr="00760958" w:rsidRDefault="00D05826" w:rsidP="00D05826">
            <w:pPr>
              <w:spacing w:line="240" w:lineRule="exact"/>
              <w:rPr>
                <w:rFonts w:ascii="宋体" w:eastAsia="宋体" w:hAnsi="宋体"/>
                <w:sz w:val="16"/>
                <w:szCs w:val="16"/>
              </w:rPr>
            </w:pPr>
            <w:r w:rsidRPr="00760958">
              <w:rPr>
                <w:rFonts w:ascii="宋体" w:eastAsia="宋体" w:hAnsi="宋体" w:hint="eastAsia"/>
                <w:sz w:val="16"/>
                <w:szCs w:val="16"/>
              </w:rPr>
              <w:t>文化遗产旅游</w:t>
            </w:r>
            <w:r>
              <w:rPr>
                <w:rFonts w:ascii="宋体" w:eastAsia="宋体" w:hAnsi="宋体" w:hint="eastAsia"/>
                <w:sz w:val="16"/>
                <w:szCs w:val="16"/>
              </w:rPr>
              <w:t>收入</w:t>
            </w:r>
            <w:r w:rsidRPr="00760958">
              <w:rPr>
                <w:rFonts w:ascii="宋体" w:eastAsia="宋体" w:hAnsi="宋体" w:hint="eastAsia"/>
                <w:sz w:val="16"/>
                <w:szCs w:val="16"/>
              </w:rPr>
              <w:t>必须</w:t>
            </w:r>
            <w:r>
              <w:rPr>
                <w:rFonts w:ascii="宋体" w:eastAsia="宋体" w:hAnsi="宋体" w:hint="eastAsia"/>
                <w:sz w:val="16"/>
                <w:szCs w:val="16"/>
              </w:rPr>
              <w:t>有</w:t>
            </w:r>
            <w:r>
              <w:rPr>
                <w:rFonts w:ascii="宋体" w:eastAsia="宋体" w:hAnsi="宋体" w:hint="eastAsia"/>
                <w:sz w:val="16"/>
                <w:szCs w:val="16"/>
                <w:lang w:val="en-US"/>
              </w:rPr>
              <w:t>用于</w:t>
            </w:r>
            <w:r w:rsidRPr="00760958">
              <w:rPr>
                <w:rFonts w:ascii="宋体" w:eastAsia="宋体" w:hAnsi="宋体" w:hint="eastAsia"/>
                <w:sz w:val="16"/>
                <w:szCs w:val="16"/>
              </w:rPr>
              <w:t>文化遗产保护，并以透明、公正、公平和负责任的方式</w:t>
            </w:r>
            <w:r>
              <w:rPr>
                <w:rFonts w:ascii="宋体" w:eastAsia="宋体" w:hAnsi="宋体" w:hint="eastAsia"/>
                <w:sz w:val="16"/>
                <w:szCs w:val="16"/>
              </w:rPr>
              <w:t>向社区居</w:t>
            </w:r>
            <w:r>
              <w:rPr>
                <w:rFonts w:ascii="宋体" w:eastAsia="宋体" w:hAnsi="宋体" w:hint="eastAsia"/>
                <w:sz w:val="16"/>
                <w:szCs w:val="16"/>
              </w:rPr>
              <w:t>民</w:t>
            </w:r>
            <w:r>
              <w:rPr>
                <w:rFonts w:ascii="宋体" w:eastAsia="宋体" w:hAnsi="宋体" w:hint="eastAsia"/>
                <w:sz w:val="16"/>
                <w:szCs w:val="16"/>
              </w:rPr>
              <w:t>分配旅游收入</w:t>
            </w:r>
            <w:r w:rsidRPr="00760958">
              <w:rPr>
                <w:rFonts w:ascii="宋体" w:eastAsia="宋体" w:hAnsi="宋体" w:hint="eastAsia"/>
                <w:sz w:val="16"/>
                <w:szCs w:val="16"/>
              </w:rPr>
              <w:t>。应让游客</w:t>
            </w:r>
            <w:r>
              <w:rPr>
                <w:rFonts w:ascii="宋体" w:eastAsia="宋体" w:hAnsi="宋体" w:hint="eastAsia"/>
                <w:sz w:val="16"/>
                <w:szCs w:val="16"/>
              </w:rPr>
              <w:t>理解其旅游支出对文化遗产保护资金的贡献。</w:t>
            </w:r>
          </w:p>
          <w:p w14:paraId="40B1F8DA" w14:textId="77777777" w:rsidR="003E428F" w:rsidRPr="00760958" w:rsidRDefault="003E428F" w:rsidP="00350978">
            <w:pPr>
              <w:spacing w:line="200" w:lineRule="exact"/>
              <w:rPr>
                <w:rFonts w:ascii="宋体" w:eastAsia="宋体" w:hAnsi="宋体"/>
                <w:sz w:val="16"/>
                <w:szCs w:val="16"/>
              </w:rPr>
            </w:pPr>
          </w:p>
        </w:tc>
      </w:tr>
      <w:tr w:rsidR="003E428F" w14:paraId="2002E848" w14:textId="77777777" w:rsidTr="00043208">
        <w:trPr>
          <w:trHeight w:val="12465"/>
        </w:trPr>
        <w:tc>
          <w:tcPr>
            <w:tcW w:w="4148" w:type="dxa"/>
          </w:tcPr>
          <w:p w14:paraId="5B4AAB82" w14:textId="77777777" w:rsidR="00043208" w:rsidRPr="00043208" w:rsidRDefault="00043208" w:rsidP="00043208">
            <w:pPr>
              <w:pStyle w:val="a4"/>
              <w:shd w:val="clear" w:color="auto" w:fill="FFFFFF"/>
              <w:spacing w:line="200" w:lineRule="exact"/>
              <w:jc w:val="both"/>
              <w:rPr>
                <w:sz w:val="15"/>
                <w:szCs w:val="15"/>
              </w:rPr>
            </w:pPr>
            <w:r w:rsidRPr="00043208">
              <w:rPr>
                <w:rFonts w:ascii="Arial" w:hAnsi="Arial" w:cs="Arial"/>
                <w:b/>
                <w:bCs/>
                <w:sz w:val="15"/>
                <w:szCs w:val="15"/>
              </w:rPr>
              <w:lastRenderedPageBreak/>
              <w:t xml:space="preserve">Principle 2: Manage tourism at cultural heritage places through management plans informed by monitoring, carrying capacity and other planning instruments </w:t>
            </w:r>
          </w:p>
          <w:p w14:paraId="5AA2708B"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color w:val="000007"/>
                <w:sz w:val="15"/>
                <w:szCs w:val="15"/>
              </w:rPr>
              <w:t xml:space="preserve">The protection of cultural heritage and resilience of host communities requires careful tourism planning and visitor management. It includes the monitoring of impacts on the natural and cultural values of the place as well as on the social, economic and cultural well-being of the host community. </w:t>
            </w:r>
          </w:p>
          <w:p w14:paraId="0CF329B6"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color w:val="000007"/>
                <w:sz w:val="15"/>
                <w:szCs w:val="15"/>
              </w:rPr>
              <w:t xml:space="preserve">Cultural heritage management plans must include tourism sustainability and visitor management strategies. These should integrate a range of measures including carrying capacity indicators in order to control, concentrate or disperse visitors as appropriate. </w:t>
            </w:r>
          </w:p>
          <w:p w14:paraId="6793E183"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color w:val="000007"/>
                <w:sz w:val="15"/>
                <w:szCs w:val="15"/>
              </w:rPr>
              <w:t xml:space="preserve">Site specific actions can be taken to limit group sizes, time group access, restrict entry, close sensitive areas providing remote access where appropriate, restrict or increase opening hours, zone compatible activities, </w:t>
            </w:r>
            <w:bookmarkStart w:id="35" w:name="OLE_LINK67"/>
            <w:bookmarkStart w:id="36" w:name="OLE_LINK68"/>
            <w:r w:rsidRPr="00043208">
              <w:rPr>
                <w:rFonts w:ascii="ArialMT" w:hAnsi="ArialMT"/>
                <w:color w:val="000007"/>
                <w:sz w:val="15"/>
                <w:szCs w:val="15"/>
              </w:rPr>
              <w:t>require advance bookings,</w:t>
            </w:r>
            <w:bookmarkEnd w:id="35"/>
            <w:bookmarkEnd w:id="36"/>
            <w:r w:rsidRPr="00043208">
              <w:rPr>
                <w:rFonts w:ascii="ArialMT" w:hAnsi="ArialMT"/>
                <w:color w:val="000007"/>
                <w:sz w:val="15"/>
                <w:szCs w:val="15"/>
              </w:rPr>
              <w:t xml:space="preserve"> regulate traffic and/or undertake other forms of supervision. </w:t>
            </w:r>
          </w:p>
          <w:p w14:paraId="2F3F59D9"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color w:val="000007"/>
                <w:sz w:val="15"/>
                <w:szCs w:val="15"/>
              </w:rPr>
              <w:t xml:space="preserve">The identification of carrying capacity and/or limits of acceptable change is essential to avoid negative impacts on cultural tangible and intangible heritage. Carrying capacity assessment must include the following as minimum: </w:t>
            </w:r>
          </w:p>
          <w:p w14:paraId="2C66ABF4"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color w:val="000007"/>
                <w:sz w:val="15"/>
                <w:szCs w:val="15"/>
              </w:rPr>
              <w:t xml:space="preserve">● Physical carrying capacity: </w:t>
            </w:r>
            <w:bookmarkStart w:id="37" w:name="OLE_LINK69"/>
            <w:bookmarkStart w:id="38" w:name="OLE_LINK70"/>
            <w:r w:rsidRPr="00043208">
              <w:rPr>
                <w:rFonts w:ascii="ArialMT" w:hAnsi="ArialMT"/>
                <w:color w:val="000007"/>
                <w:sz w:val="15"/>
                <w:szCs w:val="15"/>
              </w:rPr>
              <w:t>the ability of a place to host visitors depending on its condition, fragility and conservation status while providing appropriate visitor services.</w:t>
            </w:r>
            <w:bookmarkEnd w:id="37"/>
            <w:bookmarkEnd w:id="38"/>
            <w:r w:rsidRPr="00043208">
              <w:rPr>
                <w:rFonts w:ascii="ArialMT" w:hAnsi="ArialMT"/>
                <w:color w:val="000007"/>
                <w:sz w:val="15"/>
                <w:szCs w:val="15"/>
              </w:rPr>
              <w:t xml:space="preserve"> </w:t>
            </w:r>
          </w:p>
          <w:p w14:paraId="79DF8C79"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color w:val="000007"/>
                <w:sz w:val="15"/>
                <w:szCs w:val="15"/>
              </w:rPr>
              <w:t xml:space="preserve">● Ecological carrying capacity: the ability of the ecosystem and host communities to accommodate visitors while maintaining sustainability, functionality and heritage values. </w:t>
            </w:r>
          </w:p>
          <w:p w14:paraId="101D0030"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color w:val="000007"/>
                <w:sz w:val="15"/>
                <w:szCs w:val="15"/>
              </w:rPr>
              <w:t xml:space="preserve">● Social and cultural carrying capacity: the degree to which communities can host visitors, while providing quality visitor experiences. </w:t>
            </w:r>
          </w:p>
          <w:p w14:paraId="439CD939"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color w:val="000007"/>
                <w:sz w:val="15"/>
                <w:szCs w:val="15"/>
              </w:rPr>
              <w:t xml:space="preserve">● Economic carrying capacity: the degree to which tourism supports economic diversity at a local, regional and/or national level. </w:t>
            </w:r>
          </w:p>
          <w:p w14:paraId="73464ADA"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color w:val="000007"/>
                <w:sz w:val="15"/>
                <w:szCs w:val="15"/>
              </w:rPr>
              <w:t xml:space="preserve">Monitoring and carrying capacity assessments need to use a participatory process involving a broad representation of community, cultural heritage and tourism stakeholders. Carrying capacity indicators need to be specific to the nature of the place and the community under consideration and need to be monitored, benchmarked and updated on a regular basis. </w:t>
            </w:r>
          </w:p>
          <w:p w14:paraId="7376FBF5" w14:textId="7EB95E1F" w:rsidR="003E428F" w:rsidRPr="00043208" w:rsidRDefault="00043208" w:rsidP="00043208">
            <w:pPr>
              <w:pStyle w:val="a4"/>
              <w:shd w:val="clear" w:color="auto" w:fill="FFFFFF"/>
              <w:spacing w:line="200" w:lineRule="exact"/>
              <w:jc w:val="both"/>
              <w:rPr>
                <w:sz w:val="15"/>
                <w:szCs w:val="15"/>
              </w:rPr>
            </w:pPr>
            <w:r w:rsidRPr="00043208">
              <w:rPr>
                <w:rFonts w:ascii="ArialMT" w:hAnsi="ArialMT"/>
                <w:color w:val="000007"/>
                <w:sz w:val="15"/>
                <w:szCs w:val="15"/>
              </w:rPr>
              <w:t xml:space="preserve">Visitor-related indicators are crucial to assess all the dimensions of carrying capacity while ensuring the safety of the site, the security and experience of the visitors and the ability of the place to provide other functions. </w:t>
            </w:r>
          </w:p>
        </w:tc>
        <w:tc>
          <w:tcPr>
            <w:tcW w:w="4148" w:type="dxa"/>
          </w:tcPr>
          <w:p w14:paraId="2633B19C" w14:textId="77777777" w:rsidR="00530E0E" w:rsidRDefault="00530E0E" w:rsidP="00530E0E">
            <w:pPr>
              <w:spacing w:after="100" w:afterAutospacing="1" w:line="240" w:lineRule="exact"/>
              <w:rPr>
                <w:rFonts w:ascii="宋体" w:eastAsia="宋体" w:hAnsi="宋体"/>
                <w:b/>
                <w:bCs/>
                <w:sz w:val="16"/>
                <w:szCs w:val="16"/>
              </w:rPr>
            </w:pPr>
            <w:r w:rsidRPr="00E02684">
              <w:rPr>
                <w:rFonts w:ascii="宋体" w:eastAsia="宋体" w:hAnsi="宋体"/>
                <w:b/>
                <w:bCs/>
                <w:sz w:val="16"/>
                <w:szCs w:val="16"/>
              </w:rPr>
              <w:t>准则</w:t>
            </w:r>
            <w:r w:rsidRPr="00277CF4">
              <w:rPr>
                <w:rFonts w:ascii="Times New Roman" w:eastAsia="宋体" w:hAnsi="Times New Roman" w:cs="Times New Roman"/>
                <w:b/>
                <w:bCs/>
                <w:sz w:val="16"/>
                <w:szCs w:val="16"/>
              </w:rPr>
              <w:t>2</w:t>
            </w:r>
            <w:r w:rsidRPr="00E02684">
              <w:rPr>
                <w:rFonts w:ascii="宋体" w:eastAsia="宋体" w:hAnsi="宋体"/>
                <w:b/>
                <w:bCs/>
                <w:sz w:val="16"/>
                <w:szCs w:val="16"/>
              </w:rPr>
              <w:t>：</w:t>
            </w:r>
            <w:r>
              <w:rPr>
                <w:rFonts w:ascii="宋体" w:eastAsia="宋体" w:hAnsi="宋体" w:hint="eastAsia"/>
                <w:b/>
                <w:bCs/>
                <w:sz w:val="16"/>
                <w:szCs w:val="16"/>
              </w:rPr>
              <w:t>基于影响</w:t>
            </w:r>
            <w:r w:rsidRPr="00E02684">
              <w:rPr>
                <w:rFonts w:ascii="宋体" w:eastAsia="宋体" w:hAnsi="宋体"/>
                <w:b/>
                <w:bCs/>
                <w:sz w:val="16"/>
                <w:szCs w:val="16"/>
              </w:rPr>
              <w:t>监测、承载力</w:t>
            </w:r>
            <w:r>
              <w:rPr>
                <w:rFonts w:ascii="宋体" w:eastAsia="宋体" w:hAnsi="宋体" w:hint="eastAsia"/>
                <w:b/>
                <w:bCs/>
                <w:sz w:val="16"/>
                <w:szCs w:val="16"/>
              </w:rPr>
              <w:t>管理及其它</w:t>
            </w:r>
            <w:r w:rsidRPr="00E02684">
              <w:rPr>
                <w:rFonts w:ascii="宋体" w:eastAsia="宋体" w:hAnsi="宋体"/>
                <w:b/>
                <w:bCs/>
                <w:sz w:val="16"/>
                <w:szCs w:val="16"/>
              </w:rPr>
              <w:t>规划工具</w:t>
            </w:r>
            <w:r>
              <w:rPr>
                <w:rFonts w:ascii="宋体" w:eastAsia="宋体" w:hAnsi="宋体" w:hint="eastAsia"/>
                <w:b/>
                <w:bCs/>
                <w:sz w:val="16"/>
                <w:szCs w:val="16"/>
              </w:rPr>
              <w:t>来编制管理规划以文化遗产地旅游管理。</w:t>
            </w:r>
          </w:p>
          <w:p w14:paraId="18D5E5F9" w14:textId="77777777" w:rsidR="009F770F" w:rsidRDefault="009F770F" w:rsidP="009F770F">
            <w:pPr>
              <w:spacing w:line="200" w:lineRule="exact"/>
              <w:rPr>
                <w:rFonts w:ascii="宋体" w:eastAsia="宋体" w:hAnsi="宋体"/>
                <w:sz w:val="16"/>
                <w:szCs w:val="16"/>
              </w:rPr>
            </w:pPr>
          </w:p>
          <w:p w14:paraId="7D8E6B0E" w14:textId="77777777" w:rsidR="0021305C" w:rsidRPr="00E02684" w:rsidRDefault="0021305C" w:rsidP="0021305C">
            <w:pPr>
              <w:spacing w:line="240" w:lineRule="exact"/>
              <w:rPr>
                <w:rFonts w:ascii="宋体" w:eastAsia="宋体" w:hAnsi="宋体"/>
                <w:sz w:val="16"/>
                <w:szCs w:val="16"/>
              </w:rPr>
            </w:pPr>
            <w:r w:rsidRPr="00E02684">
              <w:rPr>
                <w:rFonts w:ascii="宋体" w:eastAsia="宋体" w:hAnsi="宋体"/>
                <w:sz w:val="16"/>
                <w:szCs w:val="16"/>
              </w:rPr>
              <w:t>保护文化遗产和</w:t>
            </w:r>
            <w:r>
              <w:rPr>
                <w:rFonts w:ascii="宋体" w:eastAsia="宋体" w:hAnsi="宋体" w:hint="eastAsia"/>
                <w:sz w:val="16"/>
                <w:szCs w:val="16"/>
              </w:rPr>
              <w:t>增强当地</w:t>
            </w:r>
            <w:r w:rsidRPr="00E02684">
              <w:rPr>
                <w:rFonts w:ascii="宋体" w:eastAsia="宋体" w:hAnsi="宋体"/>
                <w:sz w:val="16"/>
                <w:szCs w:val="16"/>
              </w:rPr>
              <w:t>社区韧性</w:t>
            </w:r>
            <w:r>
              <w:rPr>
                <w:rFonts w:ascii="宋体" w:eastAsia="宋体" w:hAnsi="宋体" w:hint="eastAsia"/>
                <w:sz w:val="16"/>
                <w:szCs w:val="16"/>
              </w:rPr>
              <w:t>需要谨慎</w:t>
            </w:r>
            <w:r w:rsidRPr="00E02684">
              <w:rPr>
                <w:rFonts w:ascii="宋体" w:eastAsia="宋体" w:hAnsi="宋体"/>
                <w:sz w:val="16"/>
                <w:szCs w:val="16"/>
              </w:rPr>
              <w:t>的旅游规划和游客管理</w:t>
            </w:r>
            <w:r>
              <w:rPr>
                <w:rFonts w:ascii="宋体" w:eastAsia="宋体" w:hAnsi="宋体" w:hint="eastAsia"/>
                <w:sz w:val="16"/>
                <w:szCs w:val="16"/>
              </w:rPr>
              <w:t>，</w:t>
            </w:r>
            <w:r w:rsidRPr="00E02684">
              <w:rPr>
                <w:rFonts w:ascii="宋体" w:eastAsia="宋体" w:hAnsi="宋体"/>
                <w:sz w:val="16"/>
                <w:szCs w:val="16"/>
              </w:rPr>
              <w:t>包括旅游业</w:t>
            </w:r>
            <w:r>
              <w:rPr>
                <w:rFonts w:ascii="宋体" w:eastAsia="宋体" w:hAnsi="宋体" w:hint="eastAsia"/>
                <w:sz w:val="16"/>
                <w:szCs w:val="16"/>
              </w:rPr>
              <w:t>对</w:t>
            </w:r>
            <w:r w:rsidRPr="00E02684">
              <w:rPr>
                <w:rFonts w:ascii="宋体" w:eastAsia="宋体" w:hAnsi="宋体"/>
                <w:sz w:val="16"/>
                <w:szCs w:val="16"/>
              </w:rPr>
              <w:t>当地自然和文化价值以及</w:t>
            </w:r>
            <w:r>
              <w:rPr>
                <w:rFonts w:ascii="宋体" w:eastAsia="宋体" w:hAnsi="宋体" w:hint="eastAsia"/>
                <w:sz w:val="16"/>
                <w:szCs w:val="16"/>
              </w:rPr>
              <w:t>当地社区</w:t>
            </w:r>
            <w:r w:rsidRPr="00E02684">
              <w:rPr>
                <w:rFonts w:ascii="宋体" w:eastAsia="宋体" w:hAnsi="宋体"/>
                <w:sz w:val="16"/>
                <w:szCs w:val="16"/>
              </w:rPr>
              <w:t>的社会、经济和文化福祉</w:t>
            </w:r>
            <w:r>
              <w:rPr>
                <w:rFonts w:ascii="宋体" w:eastAsia="宋体" w:hAnsi="宋体" w:hint="eastAsia"/>
                <w:sz w:val="16"/>
                <w:szCs w:val="16"/>
              </w:rPr>
              <w:t>产生的</w:t>
            </w:r>
            <w:r w:rsidRPr="00E02684">
              <w:rPr>
                <w:rFonts w:ascii="宋体" w:eastAsia="宋体" w:hAnsi="宋体"/>
                <w:sz w:val="16"/>
                <w:szCs w:val="16"/>
              </w:rPr>
              <w:t>影响</w:t>
            </w:r>
            <w:r>
              <w:rPr>
                <w:rFonts w:ascii="宋体" w:eastAsia="宋体" w:hAnsi="宋体" w:hint="eastAsia"/>
                <w:sz w:val="16"/>
                <w:szCs w:val="16"/>
              </w:rPr>
              <w:t>进行监测</w:t>
            </w:r>
            <w:r w:rsidRPr="00E02684">
              <w:rPr>
                <w:rFonts w:ascii="宋体" w:eastAsia="宋体" w:hAnsi="宋体"/>
                <w:sz w:val="16"/>
                <w:szCs w:val="16"/>
              </w:rPr>
              <w:t>。</w:t>
            </w:r>
          </w:p>
          <w:p w14:paraId="76E731CE" w14:textId="77777777" w:rsidR="00E02684" w:rsidRDefault="00E02684" w:rsidP="00E02684">
            <w:pPr>
              <w:spacing w:line="240" w:lineRule="exact"/>
              <w:rPr>
                <w:rFonts w:ascii="宋体" w:eastAsia="宋体" w:hAnsi="宋体"/>
                <w:sz w:val="16"/>
                <w:szCs w:val="16"/>
              </w:rPr>
            </w:pPr>
          </w:p>
          <w:p w14:paraId="14DC63A0" w14:textId="77777777" w:rsidR="00E02684" w:rsidRDefault="00E02684" w:rsidP="00E02684">
            <w:pPr>
              <w:spacing w:line="240" w:lineRule="exact"/>
              <w:rPr>
                <w:rFonts w:ascii="宋体" w:eastAsia="宋体" w:hAnsi="宋体"/>
                <w:sz w:val="16"/>
                <w:szCs w:val="16"/>
              </w:rPr>
            </w:pPr>
          </w:p>
          <w:p w14:paraId="2AE075BA" w14:textId="77777777" w:rsidR="00E02684" w:rsidRDefault="00E02684" w:rsidP="00E02684">
            <w:pPr>
              <w:spacing w:line="240" w:lineRule="exact"/>
              <w:rPr>
                <w:rFonts w:ascii="宋体" w:eastAsia="宋体" w:hAnsi="宋体"/>
                <w:sz w:val="16"/>
                <w:szCs w:val="16"/>
              </w:rPr>
            </w:pPr>
          </w:p>
          <w:p w14:paraId="623E3A58" w14:textId="0562659A" w:rsidR="00E02684" w:rsidRDefault="00E02684" w:rsidP="00E02684">
            <w:pPr>
              <w:spacing w:line="240" w:lineRule="exact"/>
              <w:rPr>
                <w:rFonts w:ascii="宋体" w:eastAsia="宋体" w:hAnsi="宋体"/>
                <w:sz w:val="16"/>
                <w:szCs w:val="16"/>
              </w:rPr>
            </w:pPr>
            <w:r w:rsidRPr="00E02684">
              <w:rPr>
                <w:rFonts w:ascii="宋体" w:eastAsia="宋体" w:hAnsi="宋体"/>
                <w:sz w:val="16"/>
                <w:szCs w:val="16"/>
              </w:rPr>
              <w:t>文化遗产管理计划必须涵盖旅游可持续性和游客管理战略。这些战略应该整合包括承载力指标在内的一系列相关措施，以便适当地控制、集中或分散游客。</w:t>
            </w:r>
          </w:p>
          <w:p w14:paraId="0D4084F4" w14:textId="77777777" w:rsidR="00E02684" w:rsidRPr="00E02684" w:rsidRDefault="00E02684" w:rsidP="00E02684">
            <w:pPr>
              <w:spacing w:line="200" w:lineRule="exact"/>
              <w:rPr>
                <w:rFonts w:ascii="宋体" w:eastAsia="宋体" w:hAnsi="宋体"/>
                <w:sz w:val="16"/>
                <w:szCs w:val="16"/>
              </w:rPr>
            </w:pPr>
          </w:p>
          <w:p w14:paraId="05A67853" w14:textId="7319DD70" w:rsidR="00EB66EB" w:rsidRDefault="00EB66EB" w:rsidP="00E02684">
            <w:pPr>
              <w:spacing w:line="200" w:lineRule="exact"/>
              <w:rPr>
                <w:rFonts w:ascii="宋体" w:eastAsia="宋体" w:hAnsi="宋体"/>
                <w:sz w:val="16"/>
                <w:szCs w:val="16"/>
              </w:rPr>
            </w:pPr>
          </w:p>
          <w:p w14:paraId="425119AF" w14:textId="77777777" w:rsidR="00277CF4" w:rsidRDefault="00277CF4" w:rsidP="00E02684">
            <w:pPr>
              <w:spacing w:line="200" w:lineRule="exact"/>
              <w:rPr>
                <w:rFonts w:ascii="宋体" w:eastAsia="宋体" w:hAnsi="宋体"/>
                <w:sz w:val="16"/>
                <w:szCs w:val="16"/>
              </w:rPr>
            </w:pPr>
          </w:p>
          <w:p w14:paraId="085123E7" w14:textId="5839717F" w:rsidR="00E02684" w:rsidRPr="00E02684" w:rsidRDefault="00E02684" w:rsidP="00EB66EB">
            <w:pPr>
              <w:spacing w:line="240" w:lineRule="exact"/>
              <w:rPr>
                <w:rFonts w:ascii="宋体" w:eastAsia="宋体" w:hAnsi="宋体"/>
                <w:sz w:val="16"/>
                <w:szCs w:val="16"/>
              </w:rPr>
            </w:pPr>
            <w:r w:rsidRPr="00E02684">
              <w:rPr>
                <w:rFonts w:ascii="宋体" w:eastAsia="宋体" w:hAnsi="宋体"/>
                <w:sz w:val="16"/>
                <w:szCs w:val="16"/>
              </w:rPr>
              <w:t>可以采取具体的措施来限制游客规模，安排游客参观时间，控制景区参观人数，关闭敏感区域并在适当的情况下提供远程</w:t>
            </w:r>
            <w:r w:rsidR="00042FAB">
              <w:rPr>
                <w:rFonts w:ascii="宋体" w:eastAsia="宋体" w:hAnsi="宋体" w:hint="eastAsia"/>
                <w:sz w:val="16"/>
                <w:szCs w:val="16"/>
              </w:rPr>
              <w:t>参观</w:t>
            </w:r>
            <w:r w:rsidRPr="00E02684">
              <w:rPr>
                <w:rFonts w:ascii="宋体" w:eastAsia="宋体" w:hAnsi="宋体"/>
                <w:sz w:val="16"/>
                <w:szCs w:val="16"/>
              </w:rPr>
              <w:t>，限制或增加开放时间，对</w:t>
            </w:r>
            <w:r w:rsidR="008430B8">
              <w:rPr>
                <w:rFonts w:ascii="宋体" w:eastAsia="宋体" w:hAnsi="宋体" w:hint="eastAsia"/>
                <w:sz w:val="16"/>
                <w:szCs w:val="16"/>
              </w:rPr>
              <w:t>户外娱乐</w:t>
            </w:r>
            <w:r w:rsidRPr="008430B8">
              <w:rPr>
                <w:rFonts w:ascii="宋体" w:eastAsia="宋体" w:hAnsi="宋体"/>
                <w:sz w:val="16"/>
                <w:szCs w:val="16"/>
              </w:rPr>
              <w:t>活动</w:t>
            </w:r>
            <w:r w:rsidRPr="00E02684">
              <w:rPr>
                <w:rFonts w:ascii="宋体" w:eastAsia="宋体" w:hAnsi="宋体"/>
                <w:sz w:val="16"/>
                <w:szCs w:val="16"/>
              </w:rPr>
              <w:t>进行分区，建立预</w:t>
            </w:r>
            <w:r w:rsidR="00E01A51">
              <w:rPr>
                <w:rFonts w:ascii="宋体" w:eastAsia="宋体" w:hAnsi="宋体" w:hint="eastAsia"/>
                <w:sz w:val="16"/>
                <w:szCs w:val="16"/>
              </w:rPr>
              <w:t>订</w:t>
            </w:r>
            <w:r w:rsidRPr="00E02684">
              <w:rPr>
                <w:rFonts w:ascii="宋体" w:eastAsia="宋体" w:hAnsi="宋体"/>
                <w:sz w:val="16"/>
                <w:szCs w:val="16"/>
              </w:rPr>
              <w:t>制度，管制交通和/或采取其他形式的监督。</w:t>
            </w:r>
          </w:p>
          <w:p w14:paraId="518B329C" w14:textId="77777777" w:rsidR="00EB66EB" w:rsidRDefault="00EB66EB" w:rsidP="009F770F">
            <w:pPr>
              <w:spacing w:line="240" w:lineRule="exact"/>
              <w:rPr>
                <w:rFonts w:ascii="宋体" w:eastAsia="宋体" w:hAnsi="宋体"/>
                <w:sz w:val="16"/>
                <w:szCs w:val="16"/>
              </w:rPr>
            </w:pPr>
          </w:p>
          <w:p w14:paraId="72922ACF" w14:textId="77777777" w:rsidR="00EB66EB" w:rsidRPr="00E01A51" w:rsidRDefault="00EB66EB" w:rsidP="009F770F">
            <w:pPr>
              <w:spacing w:line="240" w:lineRule="exact"/>
              <w:rPr>
                <w:rFonts w:ascii="宋体" w:eastAsia="宋体" w:hAnsi="宋体"/>
                <w:sz w:val="16"/>
                <w:szCs w:val="16"/>
              </w:rPr>
            </w:pPr>
          </w:p>
          <w:p w14:paraId="66C7E210" w14:textId="77777777" w:rsidR="00FB26C9" w:rsidRDefault="00FB26C9" w:rsidP="00FB26C9">
            <w:pPr>
              <w:spacing w:line="240" w:lineRule="exact"/>
              <w:rPr>
                <w:rFonts w:ascii="宋体" w:eastAsia="宋体" w:hAnsi="宋体"/>
                <w:sz w:val="16"/>
                <w:szCs w:val="16"/>
              </w:rPr>
            </w:pPr>
            <w:r>
              <w:rPr>
                <w:rFonts w:ascii="宋体" w:eastAsia="宋体" w:hAnsi="宋体" w:hint="eastAsia"/>
                <w:sz w:val="16"/>
                <w:szCs w:val="16"/>
              </w:rPr>
              <w:t>为</w:t>
            </w:r>
            <w:r w:rsidRPr="00E02684">
              <w:rPr>
                <w:rFonts w:ascii="宋体" w:eastAsia="宋体" w:hAnsi="宋体"/>
                <w:sz w:val="16"/>
                <w:szCs w:val="16"/>
              </w:rPr>
              <w:t>避免对物质和非物质文化遗产造成负面影响</w:t>
            </w:r>
            <w:r>
              <w:rPr>
                <w:rFonts w:ascii="宋体" w:eastAsia="宋体" w:hAnsi="宋体" w:hint="eastAsia"/>
                <w:sz w:val="16"/>
                <w:szCs w:val="16"/>
              </w:rPr>
              <w:t>，</w:t>
            </w:r>
            <w:r w:rsidRPr="00E02684">
              <w:rPr>
                <w:rFonts w:ascii="宋体" w:eastAsia="宋体" w:hAnsi="宋体"/>
                <w:sz w:val="16"/>
                <w:szCs w:val="16"/>
              </w:rPr>
              <w:t>确定承载力和/或可接受</w:t>
            </w:r>
            <w:r>
              <w:rPr>
                <w:rFonts w:ascii="宋体" w:eastAsia="宋体" w:hAnsi="宋体" w:hint="eastAsia"/>
                <w:sz w:val="16"/>
                <w:szCs w:val="16"/>
              </w:rPr>
              <w:t>改变的极限</w:t>
            </w:r>
            <w:r w:rsidRPr="00E02684">
              <w:rPr>
                <w:rFonts w:ascii="宋体" w:eastAsia="宋体" w:hAnsi="宋体"/>
                <w:sz w:val="16"/>
                <w:szCs w:val="16"/>
              </w:rPr>
              <w:t>至关重要。承载力评估必须至少包括以下内容：</w:t>
            </w:r>
          </w:p>
          <w:p w14:paraId="26979BCF" w14:textId="2141189C" w:rsidR="00EB66EB" w:rsidRDefault="00EB66EB" w:rsidP="00E02684">
            <w:pPr>
              <w:spacing w:line="200" w:lineRule="exact"/>
              <w:rPr>
                <w:rFonts w:ascii="宋体" w:eastAsia="宋体" w:hAnsi="宋体"/>
                <w:sz w:val="16"/>
                <w:szCs w:val="16"/>
              </w:rPr>
            </w:pPr>
          </w:p>
          <w:p w14:paraId="5959EC4A" w14:textId="429BFB0C" w:rsidR="00EB66EB" w:rsidRDefault="00EB66EB" w:rsidP="00E02684">
            <w:pPr>
              <w:spacing w:line="200" w:lineRule="exact"/>
              <w:rPr>
                <w:rFonts w:ascii="宋体" w:eastAsia="宋体" w:hAnsi="宋体"/>
                <w:sz w:val="16"/>
                <w:szCs w:val="16"/>
              </w:rPr>
            </w:pPr>
          </w:p>
          <w:p w14:paraId="0F30E199" w14:textId="47886CF2" w:rsidR="00E02684" w:rsidRPr="009F770F" w:rsidRDefault="00E02684" w:rsidP="009F770F">
            <w:pPr>
              <w:pStyle w:val="a5"/>
              <w:numPr>
                <w:ilvl w:val="0"/>
                <w:numId w:val="8"/>
              </w:numPr>
              <w:spacing w:line="240" w:lineRule="exact"/>
              <w:ind w:firstLineChars="0"/>
              <w:rPr>
                <w:rFonts w:ascii="宋体" w:eastAsia="宋体" w:hAnsi="宋体"/>
                <w:sz w:val="16"/>
                <w:szCs w:val="16"/>
              </w:rPr>
            </w:pPr>
            <w:r w:rsidRPr="009F770F">
              <w:rPr>
                <w:rFonts w:ascii="宋体" w:eastAsia="宋体" w:hAnsi="宋体"/>
                <w:sz w:val="16"/>
                <w:szCs w:val="16"/>
              </w:rPr>
              <w:t>物理承载力：一个地方根据其条件、脆弱性和保护状况接待游客</w:t>
            </w:r>
            <w:r w:rsidR="008C64CC">
              <w:rPr>
                <w:rFonts w:ascii="宋体" w:eastAsia="宋体" w:hAnsi="宋体" w:hint="eastAsia"/>
                <w:sz w:val="16"/>
                <w:szCs w:val="16"/>
              </w:rPr>
              <w:t>并</w:t>
            </w:r>
            <w:r w:rsidR="008C64CC" w:rsidRPr="009F770F">
              <w:rPr>
                <w:rFonts w:ascii="宋体" w:eastAsia="宋体" w:hAnsi="宋体"/>
                <w:sz w:val="16"/>
                <w:szCs w:val="16"/>
              </w:rPr>
              <w:t>提供适当的游客服务</w:t>
            </w:r>
            <w:r w:rsidRPr="009F770F">
              <w:rPr>
                <w:rFonts w:ascii="宋体" w:eastAsia="宋体" w:hAnsi="宋体"/>
                <w:sz w:val="16"/>
                <w:szCs w:val="16"/>
              </w:rPr>
              <w:t>的能力。</w:t>
            </w:r>
          </w:p>
          <w:p w14:paraId="5233E14F" w14:textId="77777777" w:rsidR="009F770F" w:rsidRDefault="009F770F" w:rsidP="00E02684">
            <w:pPr>
              <w:spacing w:line="200" w:lineRule="exact"/>
              <w:rPr>
                <w:rFonts w:ascii="宋体" w:eastAsia="宋体" w:hAnsi="宋体"/>
                <w:sz w:val="16"/>
                <w:szCs w:val="16"/>
              </w:rPr>
            </w:pPr>
          </w:p>
          <w:p w14:paraId="614B548A" w14:textId="2B5778A1" w:rsidR="00E02684" w:rsidRPr="009F770F" w:rsidRDefault="00E02684" w:rsidP="009F770F">
            <w:pPr>
              <w:pStyle w:val="a5"/>
              <w:numPr>
                <w:ilvl w:val="0"/>
                <w:numId w:val="8"/>
              </w:numPr>
              <w:spacing w:line="240" w:lineRule="exact"/>
              <w:ind w:firstLineChars="0"/>
              <w:rPr>
                <w:rFonts w:ascii="宋体" w:eastAsia="宋体" w:hAnsi="宋体"/>
                <w:sz w:val="16"/>
                <w:szCs w:val="16"/>
              </w:rPr>
            </w:pPr>
            <w:r w:rsidRPr="009F770F">
              <w:rPr>
                <w:rFonts w:ascii="宋体" w:eastAsia="宋体" w:hAnsi="宋体"/>
                <w:sz w:val="16"/>
                <w:szCs w:val="16"/>
              </w:rPr>
              <w:t>生态承载力：生态系统和遗产地社区在保持其可持续性、功能性和遗产价值的同时容纳游客的能力。</w:t>
            </w:r>
          </w:p>
          <w:p w14:paraId="3CB65C99" w14:textId="3561E342" w:rsidR="009F770F" w:rsidRDefault="009F770F" w:rsidP="00E02684">
            <w:pPr>
              <w:spacing w:line="200" w:lineRule="exact"/>
              <w:rPr>
                <w:rFonts w:ascii="宋体" w:eastAsia="宋体" w:hAnsi="宋体"/>
                <w:sz w:val="16"/>
                <w:szCs w:val="16"/>
              </w:rPr>
            </w:pPr>
          </w:p>
          <w:p w14:paraId="18A22945" w14:textId="77777777" w:rsidR="003D6371" w:rsidRDefault="003D6371" w:rsidP="00E02684">
            <w:pPr>
              <w:spacing w:line="200" w:lineRule="exact"/>
              <w:rPr>
                <w:rFonts w:ascii="宋体" w:eastAsia="宋体" w:hAnsi="宋体"/>
                <w:sz w:val="16"/>
                <w:szCs w:val="16"/>
              </w:rPr>
            </w:pPr>
          </w:p>
          <w:p w14:paraId="21F7278C" w14:textId="01DC35ED" w:rsidR="00E02684" w:rsidRPr="009F770F" w:rsidRDefault="00E02684" w:rsidP="009F770F">
            <w:pPr>
              <w:pStyle w:val="a5"/>
              <w:numPr>
                <w:ilvl w:val="0"/>
                <w:numId w:val="8"/>
              </w:numPr>
              <w:spacing w:line="240" w:lineRule="exact"/>
              <w:ind w:firstLineChars="0"/>
              <w:rPr>
                <w:rFonts w:ascii="宋体" w:eastAsia="宋体" w:hAnsi="宋体"/>
                <w:sz w:val="16"/>
                <w:szCs w:val="16"/>
              </w:rPr>
            </w:pPr>
            <w:r w:rsidRPr="009F770F">
              <w:rPr>
                <w:rFonts w:ascii="宋体" w:eastAsia="宋体" w:hAnsi="宋体"/>
                <w:sz w:val="16"/>
                <w:szCs w:val="16"/>
              </w:rPr>
              <w:t>社会和文化承载力：社区为游客提供高质量旅游体验的能力。</w:t>
            </w:r>
          </w:p>
          <w:p w14:paraId="3BCEBC18" w14:textId="3B0B3FEF" w:rsidR="009F770F" w:rsidRDefault="009F770F" w:rsidP="00E02684">
            <w:pPr>
              <w:spacing w:line="200" w:lineRule="exact"/>
              <w:rPr>
                <w:rFonts w:ascii="宋体" w:eastAsia="宋体" w:hAnsi="宋体"/>
                <w:sz w:val="16"/>
                <w:szCs w:val="16"/>
              </w:rPr>
            </w:pPr>
          </w:p>
          <w:p w14:paraId="39A0924F" w14:textId="77777777" w:rsidR="009F770F" w:rsidRDefault="009F770F" w:rsidP="00E02684">
            <w:pPr>
              <w:spacing w:line="200" w:lineRule="exact"/>
              <w:rPr>
                <w:rFonts w:ascii="宋体" w:eastAsia="宋体" w:hAnsi="宋体"/>
                <w:sz w:val="16"/>
                <w:szCs w:val="16"/>
              </w:rPr>
            </w:pPr>
          </w:p>
          <w:p w14:paraId="21B4F18A" w14:textId="26FF7817" w:rsidR="00E02684" w:rsidRPr="009F770F" w:rsidRDefault="00E02684" w:rsidP="009F770F">
            <w:pPr>
              <w:pStyle w:val="a5"/>
              <w:numPr>
                <w:ilvl w:val="0"/>
                <w:numId w:val="8"/>
              </w:numPr>
              <w:spacing w:line="240" w:lineRule="exact"/>
              <w:ind w:firstLineChars="0"/>
              <w:rPr>
                <w:rFonts w:ascii="宋体" w:eastAsia="宋体" w:hAnsi="宋体"/>
                <w:sz w:val="16"/>
                <w:szCs w:val="16"/>
              </w:rPr>
            </w:pPr>
            <w:r w:rsidRPr="009F770F">
              <w:rPr>
                <w:rFonts w:ascii="宋体" w:eastAsia="宋体" w:hAnsi="宋体"/>
                <w:sz w:val="16"/>
                <w:szCs w:val="16"/>
              </w:rPr>
              <w:t>经济承载力：旅游业支持地方、区域和/或国家层面的经济多样性的程度。</w:t>
            </w:r>
          </w:p>
          <w:p w14:paraId="38363945" w14:textId="77777777" w:rsidR="009F770F" w:rsidRDefault="009F770F" w:rsidP="00E02684">
            <w:pPr>
              <w:spacing w:line="200" w:lineRule="exact"/>
              <w:rPr>
                <w:rFonts w:ascii="宋体" w:eastAsia="宋体" w:hAnsi="宋体"/>
                <w:sz w:val="16"/>
                <w:szCs w:val="16"/>
              </w:rPr>
            </w:pPr>
          </w:p>
          <w:p w14:paraId="5B6AD163" w14:textId="21C49717" w:rsidR="00277CF4" w:rsidRDefault="00277CF4" w:rsidP="00E02684">
            <w:pPr>
              <w:spacing w:line="200" w:lineRule="exact"/>
              <w:rPr>
                <w:rFonts w:ascii="宋体" w:eastAsia="宋体" w:hAnsi="宋体"/>
                <w:sz w:val="16"/>
                <w:szCs w:val="16"/>
              </w:rPr>
            </w:pPr>
          </w:p>
          <w:p w14:paraId="0DE5070E" w14:textId="77777777" w:rsidR="003D6371" w:rsidRDefault="003D6371" w:rsidP="00E02684">
            <w:pPr>
              <w:spacing w:line="200" w:lineRule="exact"/>
              <w:rPr>
                <w:rFonts w:ascii="宋体" w:eastAsia="宋体" w:hAnsi="宋体"/>
                <w:sz w:val="16"/>
                <w:szCs w:val="16"/>
              </w:rPr>
            </w:pPr>
          </w:p>
          <w:p w14:paraId="5B052020" w14:textId="77777777" w:rsidR="000C7337" w:rsidRDefault="000C7337" w:rsidP="000C7337">
            <w:pPr>
              <w:spacing w:line="240" w:lineRule="exact"/>
              <w:rPr>
                <w:rFonts w:ascii="宋体" w:eastAsia="宋体" w:hAnsi="宋体"/>
                <w:sz w:val="16"/>
                <w:szCs w:val="16"/>
              </w:rPr>
            </w:pPr>
            <w:r>
              <w:rPr>
                <w:rFonts w:ascii="宋体" w:eastAsia="宋体" w:hAnsi="宋体" w:hint="eastAsia"/>
                <w:sz w:val="16"/>
                <w:szCs w:val="16"/>
              </w:rPr>
              <w:t>影响</w:t>
            </w:r>
            <w:r w:rsidRPr="00E02684">
              <w:rPr>
                <w:rFonts w:ascii="宋体" w:eastAsia="宋体" w:hAnsi="宋体"/>
                <w:sz w:val="16"/>
                <w:szCs w:val="16"/>
              </w:rPr>
              <w:t>监测和承载力评估需要采用一个参与式过程，</w:t>
            </w:r>
            <w:r>
              <w:rPr>
                <w:rFonts w:ascii="宋体" w:eastAsia="宋体" w:hAnsi="宋体" w:hint="eastAsia"/>
                <w:sz w:val="16"/>
                <w:szCs w:val="16"/>
              </w:rPr>
              <w:t>并争取</w:t>
            </w:r>
            <w:r w:rsidRPr="00E02684">
              <w:rPr>
                <w:rFonts w:ascii="宋体" w:eastAsia="宋体" w:hAnsi="宋体"/>
                <w:sz w:val="16"/>
                <w:szCs w:val="16"/>
              </w:rPr>
              <w:t>社区、文化遗产和旅游利益相关者</w:t>
            </w:r>
            <w:r>
              <w:rPr>
                <w:rFonts w:ascii="宋体" w:eastAsia="宋体" w:hAnsi="宋体" w:hint="eastAsia"/>
                <w:sz w:val="16"/>
                <w:szCs w:val="16"/>
              </w:rPr>
              <w:t>等</w:t>
            </w:r>
            <w:r w:rsidRPr="00E02684">
              <w:rPr>
                <w:rFonts w:ascii="宋体" w:eastAsia="宋体" w:hAnsi="宋体"/>
                <w:sz w:val="16"/>
                <w:szCs w:val="16"/>
              </w:rPr>
              <w:t>广泛代表</w:t>
            </w:r>
            <w:r>
              <w:rPr>
                <w:rFonts w:ascii="宋体" w:eastAsia="宋体" w:hAnsi="宋体" w:hint="eastAsia"/>
                <w:sz w:val="16"/>
                <w:szCs w:val="16"/>
              </w:rPr>
              <w:t>参与</w:t>
            </w:r>
            <w:r w:rsidRPr="00E02684">
              <w:rPr>
                <w:rFonts w:ascii="宋体" w:eastAsia="宋体" w:hAnsi="宋体"/>
                <w:sz w:val="16"/>
                <w:szCs w:val="16"/>
              </w:rPr>
              <w:t>。承载力</w:t>
            </w:r>
            <w:r>
              <w:rPr>
                <w:rFonts w:ascii="宋体" w:eastAsia="宋体" w:hAnsi="宋体" w:hint="eastAsia"/>
                <w:sz w:val="16"/>
                <w:szCs w:val="16"/>
              </w:rPr>
              <w:t>测量</w:t>
            </w:r>
            <w:r w:rsidRPr="00E02684">
              <w:rPr>
                <w:rFonts w:ascii="宋体" w:eastAsia="宋体" w:hAnsi="宋体"/>
                <w:sz w:val="16"/>
                <w:szCs w:val="16"/>
              </w:rPr>
              <w:t>指标需要</w:t>
            </w:r>
            <w:r>
              <w:rPr>
                <w:rFonts w:ascii="宋体" w:eastAsia="宋体" w:hAnsi="宋体" w:hint="eastAsia"/>
                <w:sz w:val="16"/>
                <w:szCs w:val="16"/>
              </w:rPr>
              <w:t>根据遗产地</w:t>
            </w:r>
            <w:r w:rsidRPr="00E02684">
              <w:rPr>
                <w:rFonts w:ascii="宋体" w:eastAsia="宋体" w:hAnsi="宋体"/>
                <w:sz w:val="16"/>
                <w:szCs w:val="16"/>
              </w:rPr>
              <w:t>及其社区的</w:t>
            </w:r>
            <w:r>
              <w:rPr>
                <w:rFonts w:ascii="宋体" w:eastAsia="宋体" w:hAnsi="宋体" w:hint="eastAsia"/>
                <w:sz w:val="16"/>
                <w:szCs w:val="16"/>
              </w:rPr>
              <w:t>特征</w:t>
            </w:r>
            <w:r w:rsidRPr="00E02684">
              <w:rPr>
                <w:rFonts w:ascii="宋体" w:eastAsia="宋体" w:hAnsi="宋体"/>
                <w:sz w:val="16"/>
                <w:szCs w:val="16"/>
              </w:rPr>
              <w:t>而定，并要定期进行监测、评估</w:t>
            </w:r>
            <w:r>
              <w:rPr>
                <w:rFonts w:ascii="宋体" w:eastAsia="宋体" w:hAnsi="宋体" w:hint="eastAsia"/>
                <w:sz w:val="16"/>
                <w:szCs w:val="16"/>
              </w:rPr>
              <w:t>与</w:t>
            </w:r>
            <w:r w:rsidRPr="00E02684">
              <w:rPr>
                <w:rFonts w:ascii="宋体" w:eastAsia="宋体" w:hAnsi="宋体"/>
                <w:sz w:val="16"/>
                <w:szCs w:val="16"/>
              </w:rPr>
              <w:t>更新。</w:t>
            </w:r>
          </w:p>
          <w:p w14:paraId="4FBB94DA" w14:textId="6A4A3CBE" w:rsidR="00955A9A" w:rsidRDefault="00955A9A" w:rsidP="00955A9A">
            <w:pPr>
              <w:spacing w:line="240" w:lineRule="exact"/>
              <w:rPr>
                <w:rFonts w:ascii="宋体" w:eastAsia="宋体" w:hAnsi="宋体"/>
                <w:sz w:val="16"/>
                <w:szCs w:val="16"/>
              </w:rPr>
            </w:pPr>
          </w:p>
          <w:p w14:paraId="2D0B3387" w14:textId="77777777" w:rsidR="003D6371" w:rsidRDefault="003D6371" w:rsidP="00955A9A">
            <w:pPr>
              <w:spacing w:line="240" w:lineRule="exact"/>
              <w:rPr>
                <w:rFonts w:ascii="宋体" w:eastAsia="宋体" w:hAnsi="宋体"/>
                <w:sz w:val="16"/>
                <w:szCs w:val="16"/>
              </w:rPr>
            </w:pPr>
          </w:p>
          <w:p w14:paraId="36ACD8B8" w14:textId="66390A6F" w:rsidR="003E428F" w:rsidRDefault="00E02684" w:rsidP="00955A9A">
            <w:pPr>
              <w:spacing w:line="240" w:lineRule="exact"/>
            </w:pPr>
            <w:r w:rsidRPr="00E02684">
              <w:rPr>
                <w:rFonts w:ascii="宋体" w:eastAsia="宋体" w:hAnsi="宋体"/>
                <w:sz w:val="16"/>
                <w:szCs w:val="16"/>
              </w:rPr>
              <w:t>与游客相关的指标对于在确保景区安全，游客安全与体验及该地提供其他功能的能力的同时评估承载力的各个维度至关重要。</w:t>
            </w:r>
          </w:p>
        </w:tc>
      </w:tr>
      <w:tr w:rsidR="003E428F" w14:paraId="077074C1" w14:textId="77777777" w:rsidTr="003E428F">
        <w:tc>
          <w:tcPr>
            <w:tcW w:w="4148" w:type="dxa"/>
          </w:tcPr>
          <w:p w14:paraId="6FA87DEF" w14:textId="77777777" w:rsidR="00043208" w:rsidRPr="00043208" w:rsidRDefault="00043208" w:rsidP="00043208">
            <w:pPr>
              <w:pStyle w:val="a4"/>
              <w:shd w:val="clear" w:color="auto" w:fill="FFFFFF"/>
              <w:spacing w:line="200" w:lineRule="exact"/>
              <w:jc w:val="both"/>
              <w:rPr>
                <w:sz w:val="15"/>
                <w:szCs w:val="15"/>
              </w:rPr>
            </w:pPr>
            <w:r w:rsidRPr="00043208">
              <w:rPr>
                <w:rFonts w:ascii="Arial" w:hAnsi="Arial" w:cs="Arial"/>
                <w:b/>
                <w:bCs/>
                <w:sz w:val="15"/>
                <w:szCs w:val="15"/>
              </w:rPr>
              <w:t xml:space="preserve">Principle 3: Enhance public awareness and visitor experience through sensitive interpretation and presentation of cultural heritage </w:t>
            </w:r>
          </w:p>
          <w:p w14:paraId="2DF43861"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sz w:val="15"/>
                <w:szCs w:val="15"/>
              </w:rPr>
              <w:t xml:space="preserve">Interpretation and presentation provide education and life- long learning. It raises awareness and appreciation of </w:t>
            </w:r>
            <w:r w:rsidRPr="00043208">
              <w:rPr>
                <w:rFonts w:ascii="ArialMT" w:hAnsi="ArialMT"/>
                <w:sz w:val="15"/>
                <w:szCs w:val="15"/>
              </w:rPr>
              <w:lastRenderedPageBreak/>
              <w:t xml:space="preserve">culture and heritage, fostering intercultural tolerance and dialogue, and enhancing capacities within host communities. </w:t>
            </w:r>
          </w:p>
          <w:p w14:paraId="7930673B"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sz w:val="15"/>
                <w:szCs w:val="15"/>
              </w:rPr>
              <w:t xml:space="preserve">Responsible tourism and cultural heritage management must provide accurate and respectful interpretation, presentation, dissemination and communication. It must offer opportunities for host communities to present their cultural heritage first hand. It must also provide a worthwhile visitor experience and opportunities for discovery, inclusive enjoyment and learning. Heritage presentation and promotion should interpret and communicate the diversity and interconnections of tangible and intangible cultural values in order to enhance the appreciation and understanding of their significance. The authenticity, values and significance of places are often complex, contested and multifaceted, and every effort should be taken to be inclusive when considering the interpretation and presentation of information. Interpretation methods should not detract from the authenticity of the place. It can use appropriate, stimulating and contemporary forms of education and training, using networks and social media. There are significant opportunities for the use of technology, including augmented reality and virtual reconstructions based on scientific research. Communication at destinations and heritage places must address conservation and community rights, issues and challenges, so that visitors and tourism operators are made aware that they must be respectful and responsible when visiting and promoting heritage. </w:t>
            </w:r>
          </w:p>
          <w:p w14:paraId="50F54422"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sz w:val="15"/>
                <w:szCs w:val="15"/>
              </w:rPr>
              <w:t xml:space="preserve">Interpretation and presentation enhance visitor experiences of heritage places and should be accessible to all, including people with disabilities. Remote interpretation tools must be used in circumstances where visitor access may threaten heritage fabric and its integrity. It can also be used where universal access cannot be achieved, using multiple languages where feasible. </w:t>
            </w:r>
          </w:p>
          <w:p w14:paraId="2A95D90A" w14:textId="5C222E2B" w:rsidR="003E428F" w:rsidRPr="00043208" w:rsidRDefault="00043208" w:rsidP="00043208">
            <w:pPr>
              <w:pStyle w:val="a4"/>
              <w:shd w:val="clear" w:color="auto" w:fill="FFFFFF"/>
              <w:spacing w:line="200" w:lineRule="exact"/>
              <w:jc w:val="both"/>
              <w:rPr>
                <w:sz w:val="15"/>
                <w:szCs w:val="15"/>
              </w:rPr>
            </w:pPr>
            <w:r w:rsidRPr="00043208">
              <w:rPr>
                <w:rFonts w:ascii="ArialMT" w:hAnsi="ArialMT"/>
                <w:sz w:val="15"/>
                <w:szCs w:val="15"/>
              </w:rPr>
              <w:t xml:space="preserve">Heritage practitioners and professionals, site managers and communities share the responsibility to interpret and communicate heritage. The interpretation and presentation of cultural heritage must be representative and acknowledge challenging aspects of the history and memory of the place. It should be based on interdisciplinary research, including the most up-to-date science and the knowledge of local peoples and communities. It should be conducted professionally within an appropriate certification framework. Efforts should be made to improve regulation of heritage presentation, interpretation, dissemination and communication. The knowledge represented and generated in relevant disciplines for cultural heritage (i.e., art history, history, archaeology, anthropology or architecture) must inform and ensure the quality of interpretation and presentation of heritage places. </w:t>
            </w:r>
          </w:p>
        </w:tc>
        <w:tc>
          <w:tcPr>
            <w:tcW w:w="4148" w:type="dxa"/>
          </w:tcPr>
          <w:p w14:paraId="28DFD0EF" w14:textId="4400B2A0" w:rsidR="00277CF4" w:rsidRPr="00277CF4" w:rsidRDefault="00277CF4" w:rsidP="00277CF4">
            <w:pPr>
              <w:spacing w:after="100" w:afterAutospacing="1" w:line="240" w:lineRule="exact"/>
              <w:rPr>
                <w:rFonts w:ascii="宋体" w:eastAsia="宋体" w:hAnsi="宋体"/>
                <w:b/>
                <w:bCs/>
                <w:sz w:val="16"/>
                <w:szCs w:val="16"/>
              </w:rPr>
            </w:pPr>
            <w:r w:rsidRPr="00277CF4">
              <w:rPr>
                <w:rFonts w:ascii="宋体" w:eastAsia="宋体" w:hAnsi="宋体"/>
                <w:b/>
                <w:bCs/>
                <w:sz w:val="16"/>
                <w:szCs w:val="16"/>
              </w:rPr>
              <w:lastRenderedPageBreak/>
              <w:t>准则</w:t>
            </w:r>
            <w:r w:rsidRPr="00277CF4">
              <w:rPr>
                <w:rFonts w:ascii="Times New Roman" w:eastAsia="宋体" w:hAnsi="Times New Roman" w:cs="Times New Roman"/>
                <w:b/>
                <w:bCs/>
                <w:sz w:val="16"/>
                <w:szCs w:val="16"/>
              </w:rPr>
              <w:t>3</w:t>
            </w:r>
            <w:r w:rsidRPr="00277CF4">
              <w:rPr>
                <w:rFonts w:ascii="宋体" w:eastAsia="宋体" w:hAnsi="宋体"/>
                <w:b/>
                <w:bCs/>
                <w:sz w:val="16"/>
                <w:szCs w:val="16"/>
              </w:rPr>
              <w:t>：通过易于公众理解的文化遗产</w:t>
            </w:r>
            <w:r w:rsidR="00AC1982">
              <w:rPr>
                <w:rFonts w:ascii="宋体" w:eastAsia="宋体" w:hAnsi="宋体" w:hint="eastAsia"/>
                <w:b/>
                <w:bCs/>
                <w:sz w:val="16"/>
                <w:szCs w:val="16"/>
              </w:rPr>
              <w:t>阐释</w:t>
            </w:r>
            <w:r w:rsidRPr="00277CF4">
              <w:rPr>
                <w:rFonts w:ascii="宋体" w:eastAsia="宋体" w:hAnsi="宋体"/>
                <w:b/>
                <w:bCs/>
                <w:sz w:val="16"/>
                <w:szCs w:val="16"/>
              </w:rPr>
              <w:t>和展示，提高公众意识和</w:t>
            </w:r>
            <w:r w:rsidR="00AA35E8">
              <w:rPr>
                <w:rFonts w:ascii="宋体" w:eastAsia="宋体" w:hAnsi="宋体" w:hint="eastAsia"/>
                <w:b/>
                <w:bCs/>
                <w:sz w:val="16"/>
                <w:szCs w:val="16"/>
              </w:rPr>
              <w:t>增强</w:t>
            </w:r>
            <w:r w:rsidRPr="00277CF4">
              <w:rPr>
                <w:rFonts w:ascii="宋体" w:eastAsia="宋体" w:hAnsi="宋体"/>
                <w:b/>
                <w:bCs/>
                <w:sz w:val="16"/>
                <w:szCs w:val="16"/>
              </w:rPr>
              <w:t>游客体验</w:t>
            </w:r>
          </w:p>
          <w:p w14:paraId="2D5F254F" w14:textId="46A1D447" w:rsidR="00277CF4" w:rsidRPr="00277CF4" w:rsidRDefault="00277CF4" w:rsidP="00B0488E">
            <w:pPr>
              <w:spacing w:line="240" w:lineRule="exact"/>
              <w:rPr>
                <w:rFonts w:ascii="宋体" w:eastAsia="宋体" w:hAnsi="宋体"/>
                <w:sz w:val="16"/>
                <w:szCs w:val="16"/>
              </w:rPr>
            </w:pPr>
            <w:r w:rsidRPr="00277CF4">
              <w:rPr>
                <w:rFonts w:ascii="宋体" w:eastAsia="宋体" w:hAnsi="宋体"/>
                <w:sz w:val="16"/>
                <w:szCs w:val="16"/>
              </w:rPr>
              <w:t>文化遗产的</w:t>
            </w:r>
            <w:r w:rsidR="00AA35E8">
              <w:rPr>
                <w:rFonts w:ascii="宋体" w:eastAsia="宋体" w:hAnsi="宋体" w:hint="eastAsia"/>
                <w:sz w:val="16"/>
                <w:szCs w:val="16"/>
              </w:rPr>
              <w:t>阐释</w:t>
            </w:r>
            <w:r w:rsidRPr="00277CF4">
              <w:rPr>
                <w:rFonts w:ascii="宋体" w:eastAsia="宋体" w:hAnsi="宋体"/>
                <w:sz w:val="16"/>
                <w:szCs w:val="16"/>
              </w:rPr>
              <w:t>和展示为公众提供教育和终身学习的资源。它能够增进人们对文化及遗产的认识和理解，促进文</w:t>
            </w:r>
            <w:r w:rsidRPr="00277CF4">
              <w:rPr>
                <w:rFonts w:ascii="宋体" w:eastAsia="宋体" w:hAnsi="宋体"/>
                <w:sz w:val="16"/>
                <w:szCs w:val="16"/>
              </w:rPr>
              <w:lastRenderedPageBreak/>
              <w:t>化间的包容与对话并提高</w:t>
            </w:r>
            <w:r w:rsidR="008A5CBF">
              <w:rPr>
                <w:rFonts w:ascii="宋体" w:eastAsia="宋体" w:hAnsi="宋体" w:hint="eastAsia"/>
                <w:sz w:val="16"/>
                <w:szCs w:val="16"/>
              </w:rPr>
              <w:t>当地</w:t>
            </w:r>
            <w:r w:rsidRPr="00277CF4">
              <w:rPr>
                <w:rFonts w:ascii="宋体" w:eastAsia="宋体" w:hAnsi="宋体"/>
                <w:sz w:val="16"/>
                <w:szCs w:val="16"/>
              </w:rPr>
              <w:t>社区的能力。</w:t>
            </w:r>
          </w:p>
          <w:p w14:paraId="0F306CB7" w14:textId="77777777" w:rsidR="00B0488E" w:rsidRDefault="00B0488E" w:rsidP="00277CF4">
            <w:pPr>
              <w:spacing w:line="200" w:lineRule="exact"/>
              <w:rPr>
                <w:rFonts w:ascii="宋体" w:eastAsia="宋体" w:hAnsi="宋体"/>
                <w:sz w:val="16"/>
                <w:szCs w:val="16"/>
              </w:rPr>
            </w:pPr>
          </w:p>
          <w:p w14:paraId="2FF70278" w14:textId="77777777" w:rsidR="00B0488E" w:rsidRDefault="00B0488E" w:rsidP="00277CF4">
            <w:pPr>
              <w:spacing w:line="200" w:lineRule="exact"/>
              <w:rPr>
                <w:rFonts w:ascii="宋体" w:eastAsia="宋体" w:hAnsi="宋体"/>
                <w:sz w:val="16"/>
                <w:szCs w:val="16"/>
              </w:rPr>
            </w:pPr>
          </w:p>
          <w:p w14:paraId="38361AE5" w14:textId="77777777" w:rsidR="00B0488E" w:rsidRDefault="00B0488E" w:rsidP="00277CF4">
            <w:pPr>
              <w:spacing w:line="200" w:lineRule="exact"/>
              <w:rPr>
                <w:rFonts w:ascii="宋体" w:eastAsia="宋体" w:hAnsi="宋体"/>
                <w:sz w:val="16"/>
                <w:szCs w:val="16"/>
              </w:rPr>
            </w:pPr>
          </w:p>
          <w:p w14:paraId="59F6E4F3" w14:textId="77777777" w:rsidR="00D47284" w:rsidRPr="00277CF4" w:rsidRDefault="00D47284" w:rsidP="00D47284">
            <w:pPr>
              <w:spacing w:line="240" w:lineRule="exact"/>
              <w:rPr>
                <w:rFonts w:ascii="宋体" w:eastAsia="宋体" w:hAnsi="宋体"/>
                <w:sz w:val="16"/>
                <w:szCs w:val="16"/>
              </w:rPr>
            </w:pPr>
            <w:r>
              <w:rPr>
                <w:rFonts w:ascii="宋体" w:eastAsia="宋体" w:hAnsi="宋体" w:hint="eastAsia"/>
                <w:sz w:val="16"/>
                <w:szCs w:val="16"/>
              </w:rPr>
              <w:t>作为</w:t>
            </w:r>
            <w:r w:rsidRPr="00277CF4">
              <w:rPr>
                <w:rFonts w:ascii="宋体" w:eastAsia="宋体" w:hAnsi="宋体"/>
                <w:sz w:val="16"/>
                <w:szCs w:val="16"/>
              </w:rPr>
              <w:t>负责任的旅游和文化遗产管理</w:t>
            </w:r>
            <w:r>
              <w:rPr>
                <w:rFonts w:ascii="宋体" w:eastAsia="宋体" w:hAnsi="宋体" w:hint="eastAsia"/>
                <w:sz w:val="16"/>
                <w:szCs w:val="16"/>
              </w:rPr>
              <w:t>，必须对</w:t>
            </w:r>
            <w:r w:rsidRPr="00277CF4">
              <w:rPr>
                <w:rFonts w:ascii="宋体" w:eastAsia="宋体" w:hAnsi="宋体"/>
                <w:sz w:val="16"/>
                <w:szCs w:val="16"/>
              </w:rPr>
              <w:t>文化遗产</w:t>
            </w:r>
            <w:r>
              <w:rPr>
                <w:rFonts w:ascii="宋体" w:eastAsia="宋体" w:hAnsi="宋体" w:hint="eastAsia"/>
                <w:sz w:val="16"/>
                <w:szCs w:val="16"/>
              </w:rPr>
              <w:t>进行准确地阐释与</w:t>
            </w:r>
            <w:r w:rsidRPr="00277CF4">
              <w:rPr>
                <w:rFonts w:ascii="宋体" w:eastAsia="宋体" w:hAnsi="宋体"/>
                <w:sz w:val="16"/>
                <w:szCs w:val="16"/>
              </w:rPr>
              <w:t>展示</w:t>
            </w:r>
            <w:r>
              <w:rPr>
                <w:rFonts w:ascii="宋体" w:eastAsia="宋体" w:hAnsi="宋体" w:hint="eastAsia"/>
                <w:sz w:val="16"/>
                <w:szCs w:val="16"/>
              </w:rPr>
              <w:t>，富有敬意地推广</w:t>
            </w:r>
            <w:r w:rsidRPr="00277CF4">
              <w:rPr>
                <w:rFonts w:ascii="宋体" w:eastAsia="宋体" w:hAnsi="宋体"/>
                <w:sz w:val="16"/>
                <w:szCs w:val="16"/>
              </w:rPr>
              <w:t>和</w:t>
            </w:r>
            <w:r>
              <w:rPr>
                <w:rFonts w:ascii="宋体" w:eastAsia="宋体" w:hAnsi="宋体" w:hint="eastAsia"/>
                <w:sz w:val="16"/>
                <w:szCs w:val="16"/>
              </w:rPr>
              <w:t>传播，</w:t>
            </w:r>
            <w:r w:rsidRPr="00277CF4">
              <w:rPr>
                <w:rFonts w:ascii="宋体" w:eastAsia="宋体" w:hAnsi="宋体"/>
                <w:sz w:val="16"/>
                <w:szCs w:val="16"/>
              </w:rPr>
              <w:t>为</w:t>
            </w:r>
            <w:r>
              <w:rPr>
                <w:rFonts w:ascii="宋体" w:eastAsia="宋体" w:hAnsi="宋体" w:hint="eastAsia"/>
                <w:sz w:val="16"/>
                <w:szCs w:val="16"/>
              </w:rPr>
              <w:t>东道</w:t>
            </w:r>
            <w:r w:rsidRPr="00277CF4">
              <w:rPr>
                <w:rFonts w:ascii="宋体" w:eastAsia="宋体" w:hAnsi="宋体"/>
                <w:sz w:val="16"/>
                <w:szCs w:val="16"/>
              </w:rPr>
              <w:t>社区提供亲自展示其文化遗产的机会</w:t>
            </w:r>
            <w:r>
              <w:rPr>
                <w:rFonts w:ascii="宋体" w:eastAsia="宋体" w:hAnsi="宋体" w:hint="eastAsia"/>
                <w:sz w:val="16"/>
                <w:szCs w:val="16"/>
              </w:rPr>
              <w:t>，为游客</w:t>
            </w:r>
            <w:r w:rsidRPr="00277CF4">
              <w:rPr>
                <w:rFonts w:ascii="宋体" w:eastAsia="宋体" w:hAnsi="宋体"/>
                <w:sz w:val="16"/>
                <w:szCs w:val="16"/>
              </w:rPr>
              <w:t>提供有价值的体验，以及发现、充分享受和学习</w:t>
            </w:r>
            <w:r>
              <w:rPr>
                <w:rFonts w:ascii="宋体" w:eastAsia="宋体" w:hAnsi="宋体" w:hint="eastAsia"/>
                <w:sz w:val="16"/>
                <w:szCs w:val="16"/>
              </w:rPr>
              <w:t>文化和遗产</w:t>
            </w:r>
            <w:r w:rsidRPr="00277CF4">
              <w:rPr>
                <w:rFonts w:ascii="宋体" w:eastAsia="宋体" w:hAnsi="宋体"/>
                <w:sz w:val="16"/>
                <w:szCs w:val="16"/>
              </w:rPr>
              <w:t>的机会。遗产的展示和推广应该诠释并传达物质</w:t>
            </w:r>
            <w:r>
              <w:rPr>
                <w:rFonts w:ascii="宋体" w:eastAsia="宋体" w:hAnsi="宋体" w:hint="eastAsia"/>
                <w:sz w:val="16"/>
                <w:szCs w:val="16"/>
              </w:rPr>
              <w:t>与</w:t>
            </w:r>
            <w:r w:rsidRPr="00277CF4">
              <w:rPr>
                <w:rFonts w:ascii="宋体" w:eastAsia="宋体" w:hAnsi="宋体"/>
                <w:sz w:val="16"/>
                <w:szCs w:val="16"/>
              </w:rPr>
              <w:t>非物质文化价值的多样性和</w:t>
            </w:r>
            <w:r>
              <w:rPr>
                <w:rFonts w:ascii="宋体" w:eastAsia="宋体" w:hAnsi="宋体" w:hint="eastAsia"/>
                <w:sz w:val="16"/>
                <w:szCs w:val="16"/>
              </w:rPr>
              <w:t>关联</w:t>
            </w:r>
            <w:r w:rsidRPr="00277CF4">
              <w:rPr>
                <w:rFonts w:ascii="宋体" w:eastAsia="宋体" w:hAnsi="宋体"/>
                <w:sz w:val="16"/>
                <w:szCs w:val="16"/>
              </w:rPr>
              <w:t>性，以提高公众对其重要性的认识和理解。</w:t>
            </w:r>
            <w:r>
              <w:rPr>
                <w:rFonts w:ascii="宋体" w:eastAsia="宋体" w:hAnsi="宋体" w:hint="eastAsia"/>
                <w:sz w:val="16"/>
                <w:szCs w:val="16"/>
              </w:rPr>
              <w:t>鉴于</w:t>
            </w:r>
            <w:r w:rsidRPr="00277CF4">
              <w:rPr>
                <w:rFonts w:ascii="宋体" w:eastAsia="宋体" w:hAnsi="宋体"/>
                <w:sz w:val="16"/>
                <w:szCs w:val="16"/>
              </w:rPr>
              <w:t>遗产地的真实性、价值和意义通常</w:t>
            </w:r>
            <w:r>
              <w:rPr>
                <w:rFonts w:ascii="宋体" w:eastAsia="宋体" w:hAnsi="宋体" w:hint="eastAsia"/>
                <w:sz w:val="16"/>
                <w:szCs w:val="16"/>
              </w:rPr>
              <w:t>具有复杂性、争议性和多面性，在遗产解说和展示过程中应尽量具有包容性。</w:t>
            </w:r>
            <w:r w:rsidRPr="00277CF4">
              <w:rPr>
                <w:rFonts w:ascii="宋体" w:eastAsia="宋体" w:hAnsi="宋体"/>
                <w:sz w:val="16"/>
                <w:szCs w:val="16"/>
              </w:rPr>
              <w:t>可以利用网络和社交媒体</w:t>
            </w:r>
            <w:r>
              <w:rPr>
                <w:rFonts w:ascii="宋体" w:eastAsia="宋体" w:hAnsi="宋体" w:hint="eastAsia"/>
                <w:sz w:val="16"/>
                <w:szCs w:val="16"/>
              </w:rPr>
              <w:t>开展</w:t>
            </w:r>
            <w:r w:rsidRPr="00277CF4">
              <w:rPr>
                <w:rFonts w:ascii="宋体" w:eastAsia="宋体" w:hAnsi="宋体"/>
                <w:sz w:val="16"/>
                <w:szCs w:val="16"/>
              </w:rPr>
              <w:t>适当的、</w:t>
            </w:r>
            <w:r>
              <w:rPr>
                <w:rFonts w:ascii="宋体" w:eastAsia="宋体" w:hAnsi="宋体" w:hint="eastAsia"/>
                <w:sz w:val="16"/>
                <w:szCs w:val="16"/>
              </w:rPr>
              <w:t>激励性</w:t>
            </w:r>
            <w:r w:rsidRPr="00277CF4">
              <w:rPr>
                <w:rFonts w:ascii="宋体" w:eastAsia="宋体" w:hAnsi="宋体"/>
                <w:sz w:val="16"/>
                <w:szCs w:val="16"/>
              </w:rPr>
              <w:t>的和现代的教育和培训形式</w:t>
            </w:r>
            <w:r>
              <w:rPr>
                <w:rFonts w:ascii="宋体" w:eastAsia="宋体" w:hAnsi="宋体" w:hint="eastAsia"/>
                <w:sz w:val="16"/>
                <w:szCs w:val="16"/>
              </w:rPr>
              <w:t>进行遗产阐释，也可以在很多情况下使用基于研究的A</w:t>
            </w:r>
            <w:r>
              <w:rPr>
                <w:rFonts w:ascii="宋体" w:eastAsia="宋体" w:hAnsi="宋体"/>
                <w:sz w:val="16"/>
                <w:szCs w:val="16"/>
                <w:lang w:val="en-US"/>
              </w:rPr>
              <w:t>R</w:t>
            </w:r>
            <w:r>
              <w:rPr>
                <w:rFonts w:ascii="宋体" w:eastAsia="宋体" w:hAnsi="宋体" w:hint="eastAsia"/>
                <w:sz w:val="16"/>
                <w:szCs w:val="16"/>
                <w:lang w:val="en-US"/>
              </w:rPr>
              <w:t>、V</w:t>
            </w:r>
            <w:r>
              <w:rPr>
                <w:rFonts w:ascii="宋体" w:eastAsia="宋体" w:hAnsi="宋体"/>
                <w:sz w:val="16"/>
                <w:szCs w:val="16"/>
                <w:lang w:val="en-US"/>
              </w:rPr>
              <w:t>R</w:t>
            </w:r>
            <w:r>
              <w:rPr>
                <w:rFonts w:ascii="宋体" w:eastAsia="宋体" w:hAnsi="宋体" w:hint="eastAsia"/>
                <w:sz w:val="16"/>
                <w:szCs w:val="16"/>
                <w:lang w:val="en-US"/>
              </w:rPr>
              <w:t>等先进技术对遗产进行阐释，</w:t>
            </w:r>
            <w:r>
              <w:rPr>
                <w:rFonts w:ascii="宋体" w:eastAsia="宋体" w:hAnsi="宋体" w:hint="eastAsia"/>
                <w:sz w:val="16"/>
                <w:szCs w:val="16"/>
              </w:rPr>
              <w:t>但不得损害遗产地的真实性</w:t>
            </w:r>
            <w:r w:rsidRPr="00277CF4">
              <w:rPr>
                <w:rFonts w:ascii="宋体" w:eastAsia="宋体" w:hAnsi="宋体"/>
                <w:sz w:val="16"/>
                <w:szCs w:val="16"/>
              </w:rPr>
              <w:t>。</w:t>
            </w:r>
            <w:r>
              <w:rPr>
                <w:rFonts w:ascii="宋体" w:eastAsia="宋体" w:hAnsi="宋体" w:hint="eastAsia"/>
                <w:sz w:val="16"/>
                <w:szCs w:val="16"/>
              </w:rPr>
              <w:t>遗产地的传播活动必须关注遗产保护和社区权利问题与挑战，让游客在参观时负有责任感，让旅游经营者推广时持有尊重的态度。</w:t>
            </w:r>
          </w:p>
          <w:p w14:paraId="7225B145" w14:textId="77777777" w:rsidR="00B0488E" w:rsidRDefault="00B0488E" w:rsidP="00277CF4">
            <w:pPr>
              <w:spacing w:line="200" w:lineRule="exact"/>
              <w:rPr>
                <w:rFonts w:ascii="宋体" w:eastAsia="宋体" w:hAnsi="宋体"/>
                <w:sz w:val="16"/>
                <w:szCs w:val="16"/>
              </w:rPr>
            </w:pPr>
          </w:p>
          <w:p w14:paraId="69AA14DE" w14:textId="77777777" w:rsidR="00B0488E" w:rsidRDefault="00B0488E" w:rsidP="00277CF4">
            <w:pPr>
              <w:spacing w:line="200" w:lineRule="exact"/>
              <w:rPr>
                <w:rFonts w:ascii="宋体" w:eastAsia="宋体" w:hAnsi="宋体"/>
                <w:sz w:val="16"/>
                <w:szCs w:val="16"/>
              </w:rPr>
            </w:pPr>
          </w:p>
          <w:p w14:paraId="477F7D20" w14:textId="77777777" w:rsidR="00B0488E" w:rsidRDefault="00B0488E" w:rsidP="00277CF4">
            <w:pPr>
              <w:spacing w:line="200" w:lineRule="exact"/>
              <w:rPr>
                <w:rFonts w:ascii="宋体" w:eastAsia="宋体" w:hAnsi="宋体"/>
                <w:sz w:val="16"/>
                <w:szCs w:val="16"/>
              </w:rPr>
            </w:pPr>
          </w:p>
          <w:p w14:paraId="12C6EFA8" w14:textId="77777777" w:rsidR="00B0488E" w:rsidRDefault="00B0488E" w:rsidP="00277CF4">
            <w:pPr>
              <w:spacing w:line="200" w:lineRule="exact"/>
              <w:rPr>
                <w:rFonts w:ascii="宋体" w:eastAsia="宋体" w:hAnsi="宋体"/>
                <w:sz w:val="16"/>
                <w:szCs w:val="16"/>
              </w:rPr>
            </w:pPr>
          </w:p>
          <w:p w14:paraId="08061A07" w14:textId="77777777" w:rsidR="00B0488E" w:rsidRDefault="00B0488E" w:rsidP="00277CF4">
            <w:pPr>
              <w:spacing w:line="200" w:lineRule="exact"/>
              <w:rPr>
                <w:rFonts w:ascii="宋体" w:eastAsia="宋体" w:hAnsi="宋体"/>
                <w:sz w:val="16"/>
                <w:szCs w:val="16"/>
              </w:rPr>
            </w:pPr>
          </w:p>
          <w:p w14:paraId="2F6BA5C3" w14:textId="77777777" w:rsidR="00B0488E" w:rsidRDefault="00B0488E" w:rsidP="00277CF4">
            <w:pPr>
              <w:spacing w:line="200" w:lineRule="exact"/>
              <w:rPr>
                <w:rFonts w:ascii="宋体" w:eastAsia="宋体" w:hAnsi="宋体"/>
                <w:sz w:val="16"/>
                <w:szCs w:val="16"/>
              </w:rPr>
            </w:pPr>
          </w:p>
          <w:p w14:paraId="07207F82" w14:textId="77777777" w:rsidR="00B0488E" w:rsidRDefault="00B0488E" w:rsidP="00277CF4">
            <w:pPr>
              <w:spacing w:line="200" w:lineRule="exact"/>
              <w:rPr>
                <w:rFonts w:ascii="宋体" w:eastAsia="宋体" w:hAnsi="宋体"/>
                <w:sz w:val="16"/>
                <w:szCs w:val="16"/>
              </w:rPr>
            </w:pPr>
          </w:p>
          <w:p w14:paraId="13ED7853" w14:textId="77777777" w:rsidR="00B0488E" w:rsidRDefault="00B0488E" w:rsidP="00277CF4">
            <w:pPr>
              <w:spacing w:line="200" w:lineRule="exact"/>
              <w:rPr>
                <w:rFonts w:ascii="宋体" w:eastAsia="宋体" w:hAnsi="宋体"/>
                <w:sz w:val="16"/>
                <w:szCs w:val="16"/>
              </w:rPr>
            </w:pPr>
          </w:p>
          <w:p w14:paraId="56D09BBB" w14:textId="77777777" w:rsidR="00B0488E" w:rsidRDefault="00B0488E" w:rsidP="00277CF4">
            <w:pPr>
              <w:spacing w:line="200" w:lineRule="exact"/>
              <w:rPr>
                <w:rFonts w:ascii="宋体" w:eastAsia="宋体" w:hAnsi="宋体"/>
                <w:sz w:val="16"/>
                <w:szCs w:val="16"/>
              </w:rPr>
            </w:pPr>
          </w:p>
          <w:p w14:paraId="121F6E5B" w14:textId="77777777" w:rsidR="00893659" w:rsidRPr="00277CF4" w:rsidRDefault="00893659" w:rsidP="00893659">
            <w:pPr>
              <w:spacing w:line="240" w:lineRule="exact"/>
              <w:rPr>
                <w:rFonts w:ascii="宋体" w:eastAsia="宋体" w:hAnsi="宋体"/>
                <w:sz w:val="16"/>
                <w:szCs w:val="16"/>
              </w:rPr>
            </w:pPr>
            <w:r>
              <w:rPr>
                <w:rFonts w:ascii="宋体" w:eastAsia="宋体" w:hAnsi="宋体" w:hint="eastAsia"/>
                <w:sz w:val="16"/>
                <w:szCs w:val="16"/>
              </w:rPr>
              <w:t>遗产阐释</w:t>
            </w:r>
            <w:r w:rsidRPr="00277CF4">
              <w:rPr>
                <w:rFonts w:ascii="宋体" w:eastAsia="宋体" w:hAnsi="宋体"/>
                <w:sz w:val="16"/>
                <w:szCs w:val="16"/>
              </w:rPr>
              <w:t>和展示</w:t>
            </w:r>
            <w:r>
              <w:rPr>
                <w:rFonts w:ascii="宋体" w:eastAsia="宋体" w:hAnsi="宋体" w:hint="eastAsia"/>
                <w:sz w:val="16"/>
                <w:szCs w:val="16"/>
              </w:rPr>
              <w:t>必须致力于</w:t>
            </w:r>
            <w:r w:rsidRPr="00277CF4">
              <w:rPr>
                <w:rFonts w:ascii="宋体" w:eastAsia="宋体" w:hAnsi="宋体"/>
                <w:sz w:val="16"/>
                <w:szCs w:val="16"/>
              </w:rPr>
              <w:t>增强游客</w:t>
            </w:r>
            <w:r>
              <w:rPr>
                <w:rFonts w:ascii="宋体" w:eastAsia="宋体" w:hAnsi="宋体" w:hint="eastAsia"/>
                <w:sz w:val="16"/>
                <w:szCs w:val="16"/>
              </w:rPr>
              <w:t>在</w:t>
            </w:r>
            <w:r w:rsidRPr="00277CF4">
              <w:rPr>
                <w:rFonts w:ascii="宋体" w:eastAsia="宋体" w:hAnsi="宋体"/>
                <w:sz w:val="16"/>
                <w:szCs w:val="16"/>
              </w:rPr>
              <w:t>遗产地的体验，</w:t>
            </w:r>
            <w:r>
              <w:rPr>
                <w:rFonts w:ascii="宋体" w:eastAsia="宋体" w:hAnsi="宋体" w:hint="eastAsia"/>
                <w:sz w:val="16"/>
                <w:szCs w:val="16"/>
              </w:rPr>
              <w:t>提高包括残障人士在内的所有人的可进入性。在游客接触可能会影响遗产完整性的场景中，或者游客基本无法到达的地方，有必要提供远程解说工具，且条件允许时要提供多语言服务。</w:t>
            </w:r>
          </w:p>
          <w:p w14:paraId="5D3EDD9D" w14:textId="77777777" w:rsidR="00B0488E" w:rsidRDefault="00B0488E" w:rsidP="00277CF4">
            <w:pPr>
              <w:spacing w:line="200" w:lineRule="exact"/>
              <w:rPr>
                <w:rFonts w:ascii="宋体" w:eastAsia="宋体" w:hAnsi="宋体"/>
                <w:sz w:val="16"/>
                <w:szCs w:val="16"/>
              </w:rPr>
            </w:pPr>
          </w:p>
          <w:p w14:paraId="78541867" w14:textId="06900A80" w:rsidR="00B0488E" w:rsidRDefault="00B0488E" w:rsidP="00277CF4">
            <w:pPr>
              <w:spacing w:line="200" w:lineRule="exact"/>
              <w:rPr>
                <w:rFonts w:ascii="宋体" w:eastAsia="宋体" w:hAnsi="宋体"/>
                <w:sz w:val="16"/>
                <w:szCs w:val="16"/>
              </w:rPr>
            </w:pPr>
          </w:p>
          <w:p w14:paraId="6678ACB5" w14:textId="77777777" w:rsidR="00E72A40" w:rsidRDefault="00E72A40" w:rsidP="00277CF4">
            <w:pPr>
              <w:spacing w:line="200" w:lineRule="exact"/>
              <w:rPr>
                <w:rFonts w:ascii="宋体" w:eastAsia="宋体" w:hAnsi="宋体"/>
                <w:sz w:val="16"/>
                <w:szCs w:val="16"/>
              </w:rPr>
            </w:pPr>
          </w:p>
          <w:p w14:paraId="51B42807" w14:textId="3797B10E" w:rsidR="003E428F" w:rsidRDefault="00671372" w:rsidP="00B0488E">
            <w:pPr>
              <w:spacing w:line="240" w:lineRule="exact"/>
            </w:pPr>
            <w:r>
              <w:rPr>
                <w:rFonts w:ascii="宋体" w:eastAsia="宋体" w:hAnsi="宋体" w:hint="eastAsia"/>
                <w:sz w:val="16"/>
                <w:szCs w:val="16"/>
              </w:rPr>
              <w:t>遗产阐释和传播是</w:t>
            </w:r>
            <w:r w:rsidRPr="00277CF4">
              <w:rPr>
                <w:rFonts w:ascii="宋体" w:eastAsia="宋体" w:hAnsi="宋体"/>
                <w:sz w:val="16"/>
                <w:szCs w:val="16"/>
              </w:rPr>
              <w:t>遗产从业和专业人士、</w:t>
            </w:r>
            <w:r>
              <w:rPr>
                <w:rFonts w:ascii="宋体" w:eastAsia="宋体" w:hAnsi="宋体" w:hint="eastAsia"/>
                <w:sz w:val="16"/>
                <w:szCs w:val="16"/>
              </w:rPr>
              <w:t>现场</w:t>
            </w:r>
            <w:r w:rsidRPr="00277CF4">
              <w:rPr>
                <w:rFonts w:ascii="宋体" w:eastAsia="宋体" w:hAnsi="宋体"/>
                <w:sz w:val="16"/>
                <w:szCs w:val="16"/>
              </w:rPr>
              <w:t>管理者和社区共同的责任。文化遗产的</w:t>
            </w:r>
            <w:r>
              <w:rPr>
                <w:rFonts w:ascii="宋体" w:eastAsia="宋体" w:hAnsi="宋体" w:hint="eastAsia"/>
                <w:sz w:val="16"/>
                <w:szCs w:val="16"/>
              </w:rPr>
              <w:t>阐释</w:t>
            </w:r>
            <w:r w:rsidRPr="00277CF4">
              <w:rPr>
                <w:rFonts w:ascii="宋体" w:eastAsia="宋体" w:hAnsi="宋体"/>
                <w:sz w:val="16"/>
                <w:szCs w:val="16"/>
              </w:rPr>
              <w:t>和展示必须具有代表性，并</w:t>
            </w:r>
            <w:r>
              <w:rPr>
                <w:rFonts w:ascii="宋体" w:eastAsia="宋体" w:hAnsi="宋体" w:hint="eastAsia"/>
                <w:sz w:val="16"/>
                <w:szCs w:val="16"/>
              </w:rPr>
              <w:t>体现涉及遗产历史记忆中的相关分歧部分，它必须建立在交叉学科研究的基础上，包括最前沿的科学知识和当地社区居民的传统知识，并且必须在适当的专业认证框架内专业地进行。</w:t>
            </w:r>
            <w:r w:rsidRPr="00277CF4">
              <w:rPr>
                <w:rFonts w:ascii="宋体" w:eastAsia="宋体" w:hAnsi="宋体"/>
                <w:sz w:val="16"/>
                <w:szCs w:val="16"/>
              </w:rPr>
              <w:t>努力完善遗产展示、</w:t>
            </w:r>
            <w:r>
              <w:rPr>
                <w:rFonts w:ascii="宋体" w:eastAsia="宋体" w:hAnsi="宋体" w:hint="eastAsia"/>
                <w:sz w:val="16"/>
                <w:szCs w:val="16"/>
              </w:rPr>
              <w:t>阐释</w:t>
            </w:r>
            <w:r w:rsidRPr="00277CF4">
              <w:rPr>
                <w:rFonts w:ascii="宋体" w:eastAsia="宋体" w:hAnsi="宋体"/>
                <w:sz w:val="16"/>
                <w:szCs w:val="16"/>
              </w:rPr>
              <w:t>、</w:t>
            </w:r>
            <w:r>
              <w:rPr>
                <w:rFonts w:ascii="宋体" w:eastAsia="宋体" w:hAnsi="宋体" w:hint="eastAsia"/>
                <w:sz w:val="16"/>
                <w:szCs w:val="16"/>
              </w:rPr>
              <w:t>传播相关法规，</w:t>
            </w:r>
            <w:r w:rsidRPr="00277CF4">
              <w:rPr>
                <w:rFonts w:ascii="宋体" w:eastAsia="宋体" w:hAnsi="宋体"/>
                <w:sz w:val="16"/>
                <w:szCs w:val="16"/>
              </w:rPr>
              <w:t>文化遗产相关学科（即艺术史、历史、考古学、人类学或建筑学）的知识应</w:t>
            </w:r>
            <w:r>
              <w:rPr>
                <w:rFonts w:ascii="宋体" w:eastAsia="宋体" w:hAnsi="宋体" w:hint="eastAsia"/>
                <w:sz w:val="16"/>
                <w:szCs w:val="16"/>
              </w:rPr>
              <w:t>有助于</w:t>
            </w:r>
            <w:r w:rsidRPr="00277CF4">
              <w:rPr>
                <w:rFonts w:ascii="宋体" w:eastAsia="宋体" w:hAnsi="宋体"/>
                <w:sz w:val="16"/>
                <w:szCs w:val="16"/>
              </w:rPr>
              <w:t>遗产地的</w:t>
            </w:r>
            <w:r>
              <w:rPr>
                <w:rFonts w:ascii="宋体" w:eastAsia="宋体" w:hAnsi="宋体" w:hint="eastAsia"/>
                <w:sz w:val="16"/>
                <w:szCs w:val="16"/>
              </w:rPr>
              <w:t>阐释</w:t>
            </w:r>
            <w:r w:rsidRPr="00277CF4">
              <w:rPr>
                <w:rFonts w:ascii="宋体" w:eastAsia="宋体" w:hAnsi="宋体"/>
                <w:sz w:val="16"/>
                <w:szCs w:val="16"/>
              </w:rPr>
              <w:t>和展示并确保其质量</w:t>
            </w:r>
            <w:r w:rsidRPr="00277CF4">
              <w:rPr>
                <w:rFonts w:ascii="宋体" w:eastAsia="宋体" w:hAnsi="宋体" w:hint="eastAsia"/>
                <w:sz w:val="16"/>
                <w:szCs w:val="16"/>
              </w:rPr>
              <w:t>。</w:t>
            </w:r>
          </w:p>
        </w:tc>
      </w:tr>
      <w:tr w:rsidR="003E428F" w14:paraId="7CB894BF" w14:textId="77777777" w:rsidTr="00043208">
        <w:trPr>
          <w:trHeight w:val="12465"/>
        </w:trPr>
        <w:tc>
          <w:tcPr>
            <w:tcW w:w="4148" w:type="dxa"/>
          </w:tcPr>
          <w:p w14:paraId="0A15ABE0" w14:textId="7C6F6F04" w:rsidR="00043208" w:rsidRPr="00043208" w:rsidRDefault="00043208" w:rsidP="00043208">
            <w:pPr>
              <w:pStyle w:val="a4"/>
              <w:shd w:val="clear" w:color="auto" w:fill="FFFFFF"/>
              <w:spacing w:line="200" w:lineRule="exact"/>
              <w:jc w:val="both"/>
              <w:rPr>
                <w:rFonts w:ascii="Arial" w:hAnsi="Arial" w:cs="Arial"/>
                <w:b/>
                <w:bCs/>
                <w:sz w:val="15"/>
                <w:szCs w:val="15"/>
              </w:rPr>
            </w:pPr>
            <w:r w:rsidRPr="00043208">
              <w:rPr>
                <w:rFonts w:ascii="Arial" w:hAnsi="Arial" w:cs="Arial"/>
                <w:b/>
                <w:bCs/>
                <w:sz w:val="15"/>
                <w:szCs w:val="15"/>
              </w:rPr>
              <w:lastRenderedPageBreak/>
              <w:t xml:space="preserve">Principle 4: Recognize and reinforce the rights of communities, Indigenous Peoples and traditional owners by including access and engagement in participatory governance of the cultural and natural heritage commons used in tourism </w:t>
            </w:r>
          </w:p>
          <w:p w14:paraId="06EE8EEB"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sz w:val="15"/>
                <w:szCs w:val="15"/>
              </w:rPr>
              <w:t xml:space="preserve">Exponential growth in international tourism has exposed blind spots and lack of sensitivity towards the vulnerability of many tourism-dependent communities and those who have experienced tourist visitation imposed on them without their ‘free, prior and informed consent’ (United Nations Declaration on the Rights of Indigenous Peoples, 2007). Indigenous peoples, traditional owners and host communities have a right to express their views on heritage and to manage it according to their established practices and meanings. </w:t>
            </w:r>
          </w:p>
          <w:p w14:paraId="08ED78AF"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sz w:val="15"/>
                <w:szCs w:val="15"/>
              </w:rPr>
              <w:t xml:space="preserve">Cultural tourism has offered and will continue to promise economic opportunities and employment, but in the future, community engagement in tourism development must be facilitated. Tourism benefits must be equitably shared and include fair and decent tourism employment. </w:t>
            </w:r>
          </w:p>
          <w:p w14:paraId="193B849A"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sz w:val="15"/>
                <w:szCs w:val="15"/>
              </w:rPr>
              <w:t xml:space="preserve">Growth in tourism has also caused an unintended decline in cultural and traditional contribution to local economic diversity. While individually these sectors may be economically marginal, diversity is necessary for the economic resilience of local communities. </w:t>
            </w:r>
          </w:p>
          <w:p w14:paraId="1B5AD62C" w14:textId="77777777" w:rsidR="00043208" w:rsidRPr="00043208" w:rsidRDefault="00043208" w:rsidP="00043208">
            <w:pPr>
              <w:pStyle w:val="a4"/>
              <w:shd w:val="clear" w:color="auto" w:fill="FFFFFF"/>
              <w:spacing w:line="200" w:lineRule="exact"/>
              <w:jc w:val="both"/>
              <w:rPr>
                <w:sz w:val="15"/>
                <w:szCs w:val="15"/>
              </w:rPr>
            </w:pPr>
            <w:r w:rsidRPr="00043208">
              <w:rPr>
                <w:rFonts w:ascii="ArialMT" w:hAnsi="ArialMT"/>
                <w:sz w:val="15"/>
                <w:szCs w:val="15"/>
              </w:rPr>
              <w:t xml:space="preserve">An important principle in the responsible development and management of cultural heritage and tourism is inclusive involvement and access to economic opportunities, as well as recreation and enjoyment. </w:t>
            </w:r>
            <w:bookmarkStart w:id="39" w:name="OLE_LINK73"/>
            <w:bookmarkStart w:id="40" w:name="OLE_LINK74"/>
            <w:r w:rsidRPr="00043208">
              <w:rPr>
                <w:rFonts w:ascii="ArialMT" w:hAnsi="ArialMT"/>
                <w:sz w:val="15"/>
                <w:szCs w:val="15"/>
              </w:rPr>
              <w:t xml:space="preserve">Cultural heritage management authorities need to be aware of and sensitive towards communities’ rights, needs and desires for more diverse heritage activities, </w:t>
            </w:r>
            <w:bookmarkStart w:id="41" w:name="OLE_LINK75"/>
            <w:bookmarkStart w:id="42" w:name="OLE_LINK76"/>
            <w:r w:rsidRPr="00043208">
              <w:rPr>
                <w:rFonts w:ascii="ArialMT" w:hAnsi="ArialMT"/>
                <w:sz w:val="15"/>
                <w:szCs w:val="15"/>
              </w:rPr>
              <w:t>experiences</w:t>
            </w:r>
            <w:bookmarkEnd w:id="41"/>
            <w:bookmarkEnd w:id="42"/>
            <w:r w:rsidRPr="00043208">
              <w:rPr>
                <w:rFonts w:ascii="ArialMT" w:hAnsi="ArialMT"/>
                <w:sz w:val="15"/>
                <w:szCs w:val="15"/>
              </w:rPr>
              <w:t xml:space="preserve"> and programmes, increasing cultural heritage relevance for local people. </w:t>
            </w:r>
            <w:bookmarkEnd w:id="39"/>
            <w:bookmarkEnd w:id="40"/>
            <w:r w:rsidRPr="00043208">
              <w:rPr>
                <w:rFonts w:ascii="ArialMT" w:hAnsi="ArialMT"/>
                <w:sz w:val="15"/>
                <w:szCs w:val="15"/>
              </w:rPr>
              <w:t xml:space="preserve">While transition towards a more circular and sharing based economy may reduce the environmental footprint of economic activities, its application must also consider potential unintended consequences such as weakened worker rights. Use of incentives may encourage desired behaviors and outcomes. </w:t>
            </w:r>
          </w:p>
          <w:p w14:paraId="003BCC49" w14:textId="4716E6AF" w:rsidR="003E428F" w:rsidRPr="00043208" w:rsidRDefault="00043208" w:rsidP="00043208">
            <w:pPr>
              <w:pStyle w:val="a4"/>
              <w:shd w:val="clear" w:color="auto" w:fill="FFFFFF"/>
              <w:spacing w:line="200" w:lineRule="exact"/>
              <w:jc w:val="both"/>
              <w:rPr>
                <w:sz w:val="15"/>
                <w:szCs w:val="15"/>
              </w:rPr>
            </w:pPr>
            <w:r w:rsidRPr="00043208">
              <w:rPr>
                <w:rFonts w:ascii="ArialMT" w:hAnsi="ArialMT"/>
                <w:sz w:val="15"/>
                <w:szCs w:val="15"/>
              </w:rPr>
              <w:t xml:space="preserve">Against the backdrop of rapid and ongoing global change and related cross-cutting issues, tourism cannot continue in an unsustainable perpetual growth paradigm. Marginal improvements will not suffice. The development of responsible cultural tourism must go beyond local stakeholder consultation and involve participatory governance and benefit share. It must embrace the fundamental recognition of human, collective, community and indigenous rights embedded in the cultural and natural heritage commons. </w:t>
            </w:r>
            <w:bookmarkStart w:id="43" w:name="OLE_LINK77"/>
            <w:bookmarkStart w:id="44" w:name="OLE_LINK78"/>
            <w:r w:rsidRPr="00043208">
              <w:rPr>
                <w:rFonts w:ascii="ArialMT" w:hAnsi="ArialMT"/>
                <w:sz w:val="15"/>
                <w:szCs w:val="15"/>
              </w:rPr>
              <w:t xml:space="preserve">It must also involve broad based participation with gender equality and inclusion of traditional owners, minorities and disadvantaged groups in cultural heritage stewardship and decision making, including tourism management and destination development strategies. </w:t>
            </w:r>
            <w:bookmarkEnd w:id="43"/>
            <w:bookmarkEnd w:id="44"/>
          </w:p>
        </w:tc>
        <w:tc>
          <w:tcPr>
            <w:tcW w:w="4148" w:type="dxa"/>
          </w:tcPr>
          <w:p w14:paraId="46D9ED14" w14:textId="77777777" w:rsidR="00502212" w:rsidRPr="007F5DBC" w:rsidRDefault="007F5DBC" w:rsidP="00502212">
            <w:pPr>
              <w:spacing w:line="240" w:lineRule="exact"/>
              <w:rPr>
                <w:rFonts w:ascii="宋体" w:eastAsia="宋体" w:hAnsi="宋体"/>
                <w:b/>
                <w:bCs/>
                <w:sz w:val="16"/>
                <w:szCs w:val="16"/>
              </w:rPr>
            </w:pPr>
            <w:r w:rsidRPr="007F5DBC">
              <w:rPr>
                <w:rFonts w:ascii="宋体" w:eastAsia="宋体" w:hAnsi="宋体"/>
                <w:b/>
                <w:bCs/>
                <w:sz w:val="16"/>
                <w:szCs w:val="16"/>
              </w:rPr>
              <w:t>准则</w:t>
            </w:r>
            <w:r w:rsidRPr="007F5DBC">
              <w:rPr>
                <w:rFonts w:ascii="Times New Roman" w:eastAsia="宋体" w:hAnsi="Times New Roman" w:cs="Times New Roman"/>
                <w:b/>
                <w:bCs/>
                <w:sz w:val="16"/>
                <w:szCs w:val="16"/>
              </w:rPr>
              <w:t>4</w:t>
            </w:r>
            <w:r w:rsidRPr="007F5DBC">
              <w:rPr>
                <w:rFonts w:ascii="宋体" w:eastAsia="宋体" w:hAnsi="宋体"/>
                <w:b/>
                <w:bCs/>
                <w:sz w:val="16"/>
                <w:szCs w:val="16"/>
              </w:rPr>
              <w:t>：</w:t>
            </w:r>
            <w:r w:rsidR="00502212" w:rsidRPr="007F5DBC">
              <w:rPr>
                <w:rFonts w:ascii="宋体" w:eastAsia="宋体" w:hAnsi="宋体"/>
                <w:b/>
                <w:bCs/>
                <w:sz w:val="16"/>
                <w:szCs w:val="16"/>
              </w:rPr>
              <w:t>通过</w:t>
            </w:r>
            <w:r w:rsidR="00502212">
              <w:rPr>
                <w:rFonts w:ascii="宋体" w:eastAsia="宋体" w:hAnsi="宋体" w:hint="eastAsia"/>
                <w:b/>
                <w:bCs/>
                <w:sz w:val="16"/>
                <w:szCs w:val="16"/>
              </w:rPr>
              <w:t>支持东道社区、原住民和传统所有者参与公共文化与自然遗产的旅游利用治理，以</w:t>
            </w:r>
            <w:r w:rsidR="00502212" w:rsidRPr="007F5DBC">
              <w:rPr>
                <w:rFonts w:ascii="宋体" w:eastAsia="宋体" w:hAnsi="宋体"/>
                <w:b/>
                <w:bCs/>
                <w:sz w:val="16"/>
                <w:szCs w:val="16"/>
              </w:rPr>
              <w:t>承认</w:t>
            </w:r>
            <w:r w:rsidR="00502212">
              <w:rPr>
                <w:rFonts w:ascii="宋体" w:eastAsia="宋体" w:hAnsi="宋体" w:hint="eastAsia"/>
                <w:b/>
                <w:bCs/>
                <w:sz w:val="16"/>
                <w:szCs w:val="16"/>
              </w:rPr>
              <w:t>并</w:t>
            </w:r>
            <w:r w:rsidR="00502212" w:rsidRPr="007F5DBC">
              <w:rPr>
                <w:rFonts w:ascii="宋体" w:eastAsia="宋体" w:hAnsi="宋体"/>
                <w:b/>
                <w:bCs/>
                <w:sz w:val="16"/>
                <w:szCs w:val="16"/>
              </w:rPr>
              <w:t>增</w:t>
            </w:r>
            <w:r w:rsidR="00502212">
              <w:rPr>
                <w:rFonts w:ascii="宋体" w:eastAsia="宋体" w:hAnsi="宋体" w:hint="eastAsia"/>
                <w:b/>
                <w:bCs/>
                <w:sz w:val="16"/>
                <w:szCs w:val="16"/>
              </w:rPr>
              <w:t>强其遗产</w:t>
            </w:r>
            <w:r w:rsidR="00502212" w:rsidRPr="007F5DBC">
              <w:rPr>
                <w:rFonts w:ascii="宋体" w:eastAsia="宋体" w:hAnsi="宋体"/>
                <w:b/>
                <w:bCs/>
                <w:sz w:val="16"/>
                <w:szCs w:val="16"/>
              </w:rPr>
              <w:t>权利</w:t>
            </w:r>
          </w:p>
          <w:p w14:paraId="2E770C21" w14:textId="3168EB36" w:rsidR="007F5DBC" w:rsidRDefault="007F5DBC" w:rsidP="007F5DBC">
            <w:pPr>
              <w:spacing w:line="200" w:lineRule="exact"/>
              <w:rPr>
                <w:rFonts w:ascii="宋体" w:eastAsia="宋体" w:hAnsi="宋体"/>
                <w:sz w:val="16"/>
                <w:szCs w:val="16"/>
              </w:rPr>
            </w:pPr>
          </w:p>
          <w:p w14:paraId="677E942C" w14:textId="77777777" w:rsidR="007F5DBC" w:rsidRDefault="007F5DBC" w:rsidP="007F5DBC">
            <w:pPr>
              <w:spacing w:line="200" w:lineRule="exact"/>
              <w:rPr>
                <w:rFonts w:ascii="宋体" w:eastAsia="宋体" w:hAnsi="宋体"/>
                <w:sz w:val="16"/>
                <w:szCs w:val="16"/>
              </w:rPr>
            </w:pPr>
          </w:p>
          <w:p w14:paraId="46FFBF7C" w14:textId="77777777" w:rsidR="007F5DBC" w:rsidRDefault="007F5DBC" w:rsidP="007F5DBC">
            <w:pPr>
              <w:spacing w:line="200" w:lineRule="exact"/>
              <w:rPr>
                <w:rFonts w:ascii="宋体" w:eastAsia="宋体" w:hAnsi="宋体"/>
                <w:sz w:val="16"/>
                <w:szCs w:val="16"/>
              </w:rPr>
            </w:pPr>
          </w:p>
          <w:p w14:paraId="57EEC917" w14:textId="77777777" w:rsidR="000D5538" w:rsidRDefault="000D5538" w:rsidP="000D5538">
            <w:pPr>
              <w:spacing w:line="240" w:lineRule="exact"/>
              <w:rPr>
                <w:rFonts w:ascii="宋体" w:eastAsia="宋体" w:hAnsi="宋体"/>
                <w:sz w:val="16"/>
                <w:szCs w:val="16"/>
              </w:rPr>
            </w:pPr>
            <w:r>
              <w:rPr>
                <w:rFonts w:ascii="宋体" w:eastAsia="宋体" w:hAnsi="宋体" w:hint="eastAsia"/>
                <w:sz w:val="16"/>
                <w:szCs w:val="16"/>
              </w:rPr>
              <w:t>国际旅游业指数增长暴露了一个发展盲区，即对旅游依赖型社区或者那些“没有选择自由、没有事先知情、没有知情同意”</w:t>
            </w:r>
            <w:r w:rsidRPr="004639AB">
              <w:rPr>
                <w:rFonts w:ascii="宋体" w:eastAsia="宋体" w:hAnsi="宋体"/>
                <w:sz w:val="16"/>
                <w:szCs w:val="16"/>
              </w:rPr>
              <w:t xml:space="preserve"> （联合国原住民权利宣言</w:t>
            </w:r>
            <w:r>
              <w:rPr>
                <w:rFonts w:ascii="宋体" w:eastAsia="宋体" w:hAnsi="宋体" w:hint="eastAsia"/>
                <w:sz w:val="16"/>
                <w:szCs w:val="16"/>
              </w:rPr>
              <w:t>，</w:t>
            </w:r>
            <w:r w:rsidRPr="004639AB">
              <w:rPr>
                <w:rFonts w:ascii="宋体" w:eastAsia="宋体" w:hAnsi="宋体"/>
                <w:sz w:val="16"/>
                <w:szCs w:val="16"/>
              </w:rPr>
              <w:t>2007）</w:t>
            </w:r>
            <w:r>
              <w:rPr>
                <w:rFonts w:ascii="宋体" w:eastAsia="宋体" w:hAnsi="宋体" w:hint="eastAsia"/>
                <w:sz w:val="16"/>
                <w:szCs w:val="16"/>
              </w:rPr>
              <w:t>而被接待游客的社区的脆弱性缺乏敏感。</w:t>
            </w:r>
            <w:r w:rsidRPr="004639AB">
              <w:rPr>
                <w:rFonts w:ascii="宋体" w:eastAsia="宋体" w:hAnsi="宋体"/>
                <w:sz w:val="16"/>
                <w:szCs w:val="16"/>
              </w:rPr>
              <w:t>原住民、传统所有者和当地社区有权表达他们对遗产的看法，并按照其既定惯例和理解来管理遗产。</w:t>
            </w:r>
          </w:p>
          <w:p w14:paraId="2E84713C" w14:textId="77777777" w:rsidR="007F5DBC" w:rsidRDefault="007F5DBC" w:rsidP="007F5DBC">
            <w:pPr>
              <w:spacing w:line="200" w:lineRule="exact"/>
              <w:rPr>
                <w:rFonts w:ascii="宋体" w:eastAsia="宋体" w:hAnsi="宋体"/>
                <w:sz w:val="16"/>
                <w:szCs w:val="16"/>
              </w:rPr>
            </w:pPr>
          </w:p>
          <w:p w14:paraId="4AAA86EF" w14:textId="77777777" w:rsidR="007F5DBC" w:rsidRDefault="007F5DBC" w:rsidP="007F5DBC">
            <w:pPr>
              <w:spacing w:line="200" w:lineRule="exact"/>
              <w:rPr>
                <w:rFonts w:ascii="宋体" w:eastAsia="宋体" w:hAnsi="宋体"/>
                <w:sz w:val="16"/>
                <w:szCs w:val="16"/>
              </w:rPr>
            </w:pPr>
          </w:p>
          <w:p w14:paraId="31CD7B5B" w14:textId="77777777" w:rsidR="007F5DBC" w:rsidRDefault="007F5DBC" w:rsidP="007F5DBC">
            <w:pPr>
              <w:spacing w:line="200" w:lineRule="exact"/>
              <w:rPr>
                <w:rFonts w:ascii="宋体" w:eastAsia="宋体" w:hAnsi="宋体"/>
                <w:sz w:val="16"/>
                <w:szCs w:val="16"/>
              </w:rPr>
            </w:pPr>
          </w:p>
          <w:p w14:paraId="331FC65C" w14:textId="77777777" w:rsidR="007F5DBC" w:rsidRDefault="007F5DBC" w:rsidP="007F5DBC">
            <w:pPr>
              <w:spacing w:line="200" w:lineRule="exact"/>
              <w:rPr>
                <w:rFonts w:ascii="宋体" w:eastAsia="宋体" w:hAnsi="宋体"/>
                <w:sz w:val="16"/>
                <w:szCs w:val="16"/>
              </w:rPr>
            </w:pPr>
          </w:p>
          <w:p w14:paraId="0FA41CA3" w14:textId="77777777" w:rsidR="00E54DD9" w:rsidRPr="007F5DBC" w:rsidRDefault="00E54DD9" w:rsidP="00E54DD9">
            <w:pPr>
              <w:spacing w:line="240" w:lineRule="exact"/>
              <w:rPr>
                <w:rFonts w:ascii="宋体" w:eastAsia="宋体" w:hAnsi="宋体"/>
                <w:sz w:val="16"/>
                <w:szCs w:val="16"/>
              </w:rPr>
            </w:pPr>
            <w:r w:rsidRPr="007F5DBC">
              <w:rPr>
                <w:rFonts w:ascii="宋体" w:eastAsia="宋体" w:hAnsi="宋体"/>
                <w:sz w:val="16"/>
                <w:szCs w:val="16"/>
              </w:rPr>
              <w:t>文化旅游已经并将继续提供大量的经济</w:t>
            </w:r>
            <w:r>
              <w:rPr>
                <w:rFonts w:ascii="宋体" w:eastAsia="宋体" w:hAnsi="宋体" w:hint="eastAsia"/>
                <w:sz w:val="16"/>
                <w:szCs w:val="16"/>
              </w:rPr>
              <w:t>发展</w:t>
            </w:r>
            <w:r w:rsidRPr="007F5DBC">
              <w:rPr>
                <w:rFonts w:ascii="宋体" w:eastAsia="宋体" w:hAnsi="宋体"/>
                <w:sz w:val="16"/>
                <w:szCs w:val="16"/>
              </w:rPr>
              <w:t>和就业机会，但在未来，应该</w:t>
            </w:r>
            <w:r>
              <w:rPr>
                <w:rFonts w:ascii="宋体" w:eastAsia="宋体" w:hAnsi="宋体" w:hint="eastAsia"/>
                <w:sz w:val="16"/>
                <w:szCs w:val="16"/>
              </w:rPr>
              <w:t>为</w:t>
            </w:r>
            <w:r w:rsidRPr="007F5DBC">
              <w:rPr>
                <w:rFonts w:ascii="宋体" w:eastAsia="宋体" w:hAnsi="宋体"/>
                <w:sz w:val="16"/>
                <w:szCs w:val="16"/>
              </w:rPr>
              <w:t>社区参与旅游发展</w:t>
            </w:r>
            <w:r>
              <w:rPr>
                <w:rFonts w:ascii="宋体" w:eastAsia="宋体" w:hAnsi="宋体" w:hint="eastAsia"/>
                <w:sz w:val="16"/>
                <w:szCs w:val="16"/>
              </w:rPr>
              <w:t>创造更便利条件。旅游发展必须平等地惠及当地社区，包括提供</w:t>
            </w:r>
            <w:r w:rsidRPr="00C11015">
              <w:rPr>
                <w:rFonts w:ascii="宋体" w:eastAsia="宋体" w:hAnsi="宋体"/>
                <w:sz w:val="16"/>
                <w:szCs w:val="16"/>
              </w:rPr>
              <w:t>公平</w:t>
            </w:r>
            <w:r>
              <w:rPr>
                <w:rFonts w:ascii="宋体" w:eastAsia="宋体" w:hAnsi="宋体" w:hint="eastAsia"/>
                <w:sz w:val="16"/>
                <w:szCs w:val="16"/>
              </w:rPr>
              <w:t>和</w:t>
            </w:r>
            <w:r w:rsidRPr="00C11015">
              <w:rPr>
                <w:rFonts w:ascii="宋体" w:eastAsia="宋体" w:hAnsi="宋体"/>
                <w:sz w:val="16"/>
                <w:szCs w:val="16"/>
              </w:rPr>
              <w:t>体面的旅游就业</w:t>
            </w:r>
            <w:r>
              <w:rPr>
                <w:rFonts w:ascii="宋体" w:eastAsia="宋体" w:hAnsi="宋体" w:hint="eastAsia"/>
                <w:sz w:val="16"/>
                <w:szCs w:val="16"/>
              </w:rPr>
              <w:t>机会</w:t>
            </w:r>
            <w:r w:rsidRPr="007F5DBC">
              <w:rPr>
                <w:rFonts w:ascii="宋体" w:eastAsia="宋体" w:hAnsi="宋体"/>
                <w:sz w:val="16"/>
                <w:szCs w:val="16"/>
              </w:rPr>
              <w:t>。</w:t>
            </w:r>
          </w:p>
          <w:p w14:paraId="39927A79" w14:textId="77777777" w:rsidR="007F5DBC" w:rsidRDefault="007F5DBC" w:rsidP="007F5DBC">
            <w:pPr>
              <w:spacing w:line="200" w:lineRule="exact"/>
              <w:rPr>
                <w:rFonts w:ascii="宋体" w:eastAsia="宋体" w:hAnsi="宋体"/>
                <w:sz w:val="16"/>
                <w:szCs w:val="16"/>
              </w:rPr>
            </w:pPr>
          </w:p>
          <w:p w14:paraId="6AD19962" w14:textId="77777777" w:rsidR="00D43EB4" w:rsidRDefault="00D43EB4" w:rsidP="007F5DBC">
            <w:pPr>
              <w:spacing w:line="240" w:lineRule="exact"/>
              <w:rPr>
                <w:rFonts w:ascii="宋体" w:eastAsia="宋体" w:hAnsi="宋体"/>
                <w:sz w:val="16"/>
                <w:szCs w:val="16"/>
              </w:rPr>
            </w:pPr>
          </w:p>
          <w:p w14:paraId="1218BC07" w14:textId="77777777" w:rsidR="00564BE8" w:rsidRDefault="00564BE8" w:rsidP="00564BE8">
            <w:pPr>
              <w:spacing w:line="240" w:lineRule="exact"/>
              <w:rPr>
                <w:rFonts w:ascii="宋体" w:eastAsia="宋体" w:hAnsi="宋体"/>
                <w:sz w:val="16"/>
                <w:szCs w:val="16"/>
              </w:rPr>
            </w:pPr>
            <w:r w:rsidRPr="007F5DBC">
              <w:rPr>
                <w:rFonts w:ascii="宋体" w:eastAsia="宋体" w:hAnsi="宋体"/>
                <w:sz w:val="16"/>
                <w:szCs w:val="16"/>
              </w:rPr>
              <w:t>旅游增长</w:t>
            </w:r>
            <w:r>
              <w:rPr>
                <w:rFonts w:ascii="宋体" w:eastAsia="宋体" w:hAnsi="宋体" w:hint="eastAsia"/>
                <w:sz w:val="16"/>
                <w:szCs w:val="16"/>
              </w:rPr>
              <w:t>已经客观上</w:t>
            </w:r>
            <w:r w:rsidRPr="007F5DBC">
              <w:rPr>
                <w:rFonts w:ascii="宋体" w:eastAsia="宋体" w:hAnsi="宋体"/>
                <w:sz w:val="16"/>
                <w:szCs w:val="16"/>
              </w:rPr>
              <w:t>导致文化传统对当地经济多样性贡献下降</w:t>
            </w:r>
            <w:r>
              <w:rPr>
                <w:rFonts w:ascii="宋体" w:eastAsia="宋体" w:hAnsi="宋体" w:hint="eastAsia"/>
                <w:sz w:val="16"/>
                <w:szCs w:val="16"/>
              </w:rPr>
              <w:t>，虽然这些具体的经济部门从经济上讲并不重要，但保护多样性对当地社区经济的韧性而言具有必要性。</w:t>
            </w:r>
          </w:p>
          <w:p w14:paraId="77FFF173" w14:textId="05F63825" w:rsidR="00D43EB4" w:rsidRDefault="00D43EB4" w:rsidP="007F5DBC">
            <w:pPr>
              <w:spacing w:line="200" w:lineRule="exact"/>
              <w:rPr>
                <w:rFonts w:ascii="宋体" w:eastAsia="宋体" w:hAnsi="宋体"/>
                <w:sz w:val="16"/>
                <w:szCs w:val="16"/>
              </w:rPr>
            </w:pPr>
          </w:p>
          <w:p w14:paraId="51D49A83" w14:textId="77777777" w:rsidR="00D43EB4" w:rsidRDefault="00D43EB4" w:rsidP="007F5DBC">
            <w:pPr>
              <w:spacing w:line="200" w:lineRule="exact"/>
              <w:rPr>
                <w:rFonts w:ascii="宋体" w:eastAsia="宋体" w:hAnsi="宋体"/>
                <w:sz w:val="16"/>
                <w:szCs w:val="16"/>
              </w:rPr>
            </w:pPr>
          </w:p>
          <w:p w14:paraId="11716296" w14:textId="77777777" w:rsidR="006F61B8" w:rsidRPr="007F5DBC" w:rsidRDefault="006F61B8" w:rsidP="006F61B8">
            <w:pPr>
              <w:spacing w:line="240" w:lineRule="exact"/>
              <w:rPr>
                <w:rFonts w:ascii="宋体" w:eastAsia="宋体" w:hAnsi="宋体"/>
                <w:sz w:val="16"/>
                <w:szCs w:val="16"/>
              </w:rPr>
            </w:pPr>
            <w:r w:rsidRPr="007F5DBC">
              <w:rPr>
                <w:rFonts w:ascii="宋体" w:eastAsia="宋体" w:hAnsi="宋体"/>
                <w:sz w:val="16"/>
                <w:szCs w:val="16"/>
              </w:rPr>
              <w:t>包容性</w:t>
            </w:r>
            <w:r>
              <w:rPr>
                <w:rFonts w:ascii="宋体" w:eastAsia="宋体" w:hAnsi="宋体" w:hint="eastAsia"/>
                <w:sz w:val="16"/>
                <w:szCs w:val="16"/>
              </w:rPr>
              <w:t>地鼓励社区</w:t>
            </w:r>
            <w:r w:rsidRPr="007F5DBC">
              <w:rPr>
                <w:rFonts w:ascii="宋体" w:eastAsia="宋体" w:hAnsi="宋体"/>
                <w:sz w:val="16"/>
                <w:szCs w:val="16"/>
              </w:rPr>
              <w:t>参与、</w:t>
            </w:r>
            <w:r>
              <w:rPr>
                <w:rFonts w:ascii="宋体" w:eastAsia="宋体" w:hAnsi="宋体" w:hint="eastAsia"/>
                <w:sz w:val="16"/>
                <w:szCs w:val="16"/>
              </w:rPr>
              <w:t>分配经济收益</w:t>
            </w:r>
            <w:r w:rsidRPr="007F5DBC">
              <w:rPr>
                <w:rFonts w:ascii="宋体" w:eastAsia="宋体" w:hAnsi="宋体"/>
                <w:sz w:val="16"/>
                <w:szCs w:val="16"/>
              </w:rPr>
              <w:t>、</w:t>
            </w:r>
            <w:r>
              <w:rPr>
                <w:rFonts w:ascii="宋体" w:eastAsia="宋体" w:hAnsi="宋体" w:hint="eastAsia"/>
                <w:sz w:val="16"/>
                <w:szCs w:val="16"/>
              </w:rPr>
              <w:t>享受游憩和</w:t>
            </w:r>
            <w:r w:rsidRPr="007F5DBC">
              <w:rPr>
                <w:rFonts w:ascii="宋体" w:eastAsia="宋体" w:hAnsi="宋体" w:hint="eastAsia"/>
                <w:sz w:val="16"/>
                <w:szCs w:val="16"/>
              </w:rPr>
              <w:t>娱</w:t>
            </w:r>
            <w:r w:rsidRPr="007F5DBC">
              <w:rPr>
                <w:rFonts w:ascii="宋体" w:eastAsia="宋体" w:hAnsi="宋体"/>
                <w:sz w:val="16"/>
                <w:szCs w:val="16"/>
              </w:rPr>
              <w:t>乐是负责任文化遗产和旅游</w:t>
            </w:r>
            <w:r>
              <w:rPr>
                <w:rFonts w:ascii="宋体" w:eastAsia="宋体" w:hAnsi="宋体" w:hint="eastAsia"/>
                <w:sz w:val="16"/>
                <w:szCs w:val="16"/>
              </w:rPr>
              <w:t>发展</w:t>
            </w:r>
            <w:r w:rsidRPr="007F5DBC">
              <w:rPr>
                <w:rFonts w:ascii="宋体" w:eastAsia="宋体" w:hAnsi="宋体"/>
                <w:sz w:val="16"/>
                <w:szCs w:val="16"/>
              </w:rPr>
              <w:t>管理的一项重要原则。</w:t>
            </w:r>
            <w:r w:rsidRPr="008B1928">
              <w:rPr>
                <w:rFonts w:ascii="宋体" w:eastAsia="宋体" w:hAnsi="宋体"/>
                <w:sz w:val="16"/>
                <w:szCs w:val="16"/>
              </w:rPr>
              <w:t>文化遗产管理部门</w:t>
            </w:r>
            <w:r>
              <w:rPr>
                <w:rFonts w:ascii="宋体" w:eastAsia="宋体" w:hAnsi="宋体" w:hint="eastAsia"/>
                <w:sz w:val="16"/>
                <w:szCs w:val="16"/>
              </w:rPr>
              <w:t>必须认识到社区对更多样的遗产活动、体验和项目需要的权利和渴望，并对其保持敏感性，以增进文化遗产对当地社区的意义。</w:t>
            </w:r>
            <w:r w:rsidRPr="007F5DBC">
              <w:rPr>
                <w:rFonts w:ascii="宋体" w:eastAsia="宋体" w:hAnsi="宋体"/>
                <w:sz w:val="16"/>
                <w:szCs w:val="16"/>
              </w:rPr>
              <w:t>尽管</w:t>
            </w:r>
            <w:r>
              <w:rPr>
                <w:rFonts w:ascii="宋体" w:eastAsia="宋体" w:hAnsi="宋体" w:hint="eastAsia"/>
                <w:sz w:val="16"/>
                <w:szCs w:val="16"/>
              </w:rPr>
              <w:t>循环经济和共享经济转型可减少碳足迹，但其应用必须考虑潜在的意外后果，</w:t>
            </w:r>
            <w:r w:rsidRPr="007F5DBC">
              <w:rPr>
                <w:rFonts w:ascii="宋体" w:eastAsia="宋体" w:hAnsi="宋体"/>
                <w:sz w:val="16"/>
                <w:szCs w:val="16"/>
              </w:rPr>
              <w:t>如削弱工人权利等。</w:t>
            </w:r>
            <w:r>
              <w:rPr>
                <w:rFonts w:ascii="宋体" w:eastAsia="宋体" w:hAnsi="宋体" w:hint="eastAsia"/>
                <w:sz w:val="16"/>
                <w:szCs w:val="16"/>
              </w:rPr>
              <w:t>恰当地</w:t>
            </w:r>
            <w:r w:rsidRPr="007F5DBC">
              <w:rPr>
                <w:rFonts w:ascii="宋体" w:eastAsia="宋体" w:hAnsi="宋体"/>
                <w:sz w:val="16"/>
                <w:szCs w:val="16"/>
              </w:rPr>
              <w:t>使用激励措施</w:t>
            </w:r>
            <w:r>
              <w:rPr>
                <w:rFonts w:ascii="宋体" w:eastAsia="宋体" w:hAnsi="宋体" w:hint="eastAsia"/>
                <w:sz w:val="16"/>
                <w:szCs w:val="16"/>
              </w:rPr>
              <w:t>可以引导理想行为与结果</w:t>
            </w:r>
            <w:r w:rsidRPr="007F5DBC">
              <w:rPr>
                <w:rFonts w:ascii="宋体" w:eastAsia="宋体" w:hAnsi="宋体"/>
                <w:sz w:val="16"/>
                <w:szCs w:val="16"/>
              </w:rPr>
              <w:t>。</w:t>
            </w:r>
          </w:p>
          <w:p w14:paraId="3AE0CE7D" w14:textId="77777777" w:rsidR="007F5DBC" w:rsidRDefault="007F5DBC" w:rsidP="007F5DBC">
            <w:pPr>
              <w:spacing w:line="200" w:lineRule="exact"/>
              <w:rPr>
                <w:rFonts w:ascii="宋体" w:eastAsia="宋体" w:hAnsi="宋体"/>
                <w:sz w:val="16"/>
                <w:szCs w:val="16"/>
              </w:rPr>
            </w:pPr>
          </w:p>
          <w:p w14:paraId="080F0167" w14:textId="77777777" w:rsidR="007F5DBC" w:rsidRDefault="007F5DBC" w:rsidP="007F5DBC">
            <w:pPr>
              <w:spacing w:line="200" w:lineRule="exact"/>
              <w:rPr>
                <w:rFonts w:ascii="宋体" w:eastAsia="宋体" w:hAnsi="宋体"/>
                <w:sz w:val="16"/>
                <w:szCs w:val="16"/>
              </w:rPr>
            </w:pPr>
          </w:p>
          <w:p w14:paraId="48D59BE8" w14:textId="77777777" w:rsidR="007F5DBC" w:rsidRDefault="007F5DBC" w:rsidP="007F5DBC">
            <w:pPr>
              <w:spacing w:line="200" w:lineRule="exact"/>
              <w:rPr>
                <w:rFonts w:ascii="宋体" w:eastAsia="宋体" w:hAnsi="宋体"/>
                <w:sz w:val="16"/>
                <w:szCs w:val="16"/>
              </w:rPr>
            </w:pPr>
          </w:p>
          <w:p w14:paraId="1356C2B0" w14:textId="77777777" w:rsidR="007F5DBC" w:rsidRDefault="007F5DBC" w:rsidP="007F5DBC">
            <w:pPr>
              <w:spacing w:line="200" w:lineRule="exact"/>
              <w:rPr>
                <w:rFonts w:ascii="宋体" w:eastAsia="宋体" w:hAnsi="宋体"/>
                <w:sz w:val="16"/>
                <w:szCs w:val="16"/>
              </w:rPr>
            </w:pPr>
          </w:p>
          <w:p w14:paraId="08827047" w14:textId="77777777" w:rsidR="007F5DBC" w:rsidRDefault="007F5DBC" w:rsidP="007F5DBC">
            <w:pPr>
              <w:spacing w:line="200" w:lineRule="exact"/>
              <w:rPr>
                <w:rFonts w:ascii="宋体" w:eastAsia="宋体" w:hAnsi="宋体"/>
                <w:sz w:val="16"/>
                <w:szCs w:val="16"/>
              </w:rPr>
            </w:pPr>
          </w:p>
          <w:p w14:paraId="242FBC9C" w14:textId="77777777" w:rsidR="003B10A4" w:rsidRDefault="003B10A4" w:rsidP="007F5DBC">
            <w:pPr>
              <w:spacing w:line="240" w:lineRule="exact"/>
              <w:rPr>
                <w:rFonts w:ascii="宋体" w:eastAsia="宋体" w:hAnsi="宋体"/>
                <w:sz w:val="16"/>
                <w:szCs w:val="16"/>
              </w:rPr>
            </w:pPr>
          </w:p>
          <w:p w14:paraId="1118BA87" w14:textId="0BBF849E" w:rsidR="003E428F" w:rsidRDefault="008B2845" w:rsidP="007F5DBC">
            <w:pPr>
              <w:spacing w:line="240" w:lineRule="exact"/>
            </w:pPr>
            <w:r w:rsidRPr="007F5DBC">
              <w:rPr>
                <w:rFonts w:ascii="宋体" w:eastAsia="宋体" w:hAnsi="宋体"/>
                <w:sz w:val="16"/>
                <w:szCs w:val="16"/>
              </w:rPr>
              <w:t>在快速且持续的全球变化</w:t>
            </w:r>
            <w:r>
              <w:rPr>
                <w:rFonts w:ascii="宋体" w:eastAsia="宋体" w:hAnsi="宋体" w:hint="eastAsia"/>
                <w:sz w:val="16"/>
                <w:szCs w:val="16"/>
              </w:rPr>
              <w:t>及其错综复杂</w:t>
            </w:r>
            <w:r w:rsidRPr="007F5DBC">
              <w:rPr>
                <w:rFonts w:ascii="宋体" w:eastAsia="宋体" w:hAnsi="宋体"/>
                <w:sz w:val="16"/>
                <w:szCs w:val="16"/>
              </w:rPr>
              <w:t>问题的背景下，旅游业不可持续的永久增长模式</w:t>
            </w:r>
            <w:r>
              <w:rPr>
                <w:rFonts w:ascii="宋体" w:eastAsia="宋体" w:hAnsi="宋体" w:hint="eastAsia"/>
                <w:sz w:val="16"/>
                <w:szCs w:val="16"/>
              </w:rPr>
              <w:t>难以为继</w:t>
            </w:r>
            <w:r w:rsidRPr="007F5DBC">
              <w:rPr>
                <w:rFonts w:ascii="宋体" w:eastAsia="宋体" w:hAnsi="宋体"/>
                <w:sz w:val="16"/>
                <w:szCs w:val="16"/>
              </w:rPr>
              <w:t>。</w:t>
            </w:r>
            <w:r>
              <w:rPr>
                <w:rFonts w:ascii="宋体" w:eastAsia="宋体" w:hAnsi="宋体" w:hint="eastAsia"/>
                <w:sz w:val="16"/>
                <w:szCs w:val="16"/>
              </w:rPr>
              <w:t>任何小的变革不足以改变这一局面，</w:t>
            </w:r>
            <w:r w:rsidRPr="007F5DBC">
              <w:rPr>
                <w:rFonts w:ascii="宋体" w:eastAsia="宋体" w:hAnsi="宋体"/>
                <w:sz w:val="16"/>
                <w:szCs w:val="16"/>
              </w:rPr>
              <w:t>负责任的文化旅游发展必须超</w:t>
            </w:r>
            <w:r>
              <w:rPr>
                <w:rFonts w:ascii="宋体" w:eastAsia="宋体" w:hAnsi="宋体" w:hint="eastAsia"/>
                <w:sz w:val="16"/>
                <w:szCs w:val="16"/>
              </w:rPr>
              <w:t>越</w:t>
            </w:r>
            <w:r w:rsidRPr="007F5DBC">
              <w:rPr>
                <w:rFonts w:ascii="宋体" w:eastAsia="宋体" w:hAnsi="宋体"/>
                <w:sz w:val="16"/>
                <w:szCs w:val="16"/>
              </w:rPr>
              <w:t>当地利益相关者的</w:t>
            </w:r>
            <w:r>
              <w:rPr>
                <w:rFonts w:ascii="宋体" w:eastAsia="宋体" w:hAnsi="宋体" w:hint="eastAsia"/>
                <w:sz w:val="16"/>
                <w:szCs w:val="16"/>
              </w:rPr>
              <w:t>意见</w:t>
            </w:r>
            <w:r w:rsidRPr="007F5DBC">
              <w:rPr>
                <w:rFonts w:ascii="宋体" w:eastAsia="宋体" w:hAnsi="宋体"/>
                <w:sz w:val="16"/>
                <w:szCs w:val="16"/>
              </w:rPr>
              <w:t>，</w:t>
            </w:r>
            <w:r>
              <w:rPr>
                <w:rFonts w:ascii="宋体" w:eastAsia="宋体" w:hAnsi="宋体" w:hint="eastAsia"/>
                <w:sz w:val="16"/>
                <w:szCs w:val="16"/>
              </w:rPr>
              <w:t>开展</w:t>
            </w:r>
            <w:r w:rsidRPr="007F5DBC">
              <w:rPr>
                <w:rFonts w:ascii="宋体" w:eastAsia="宋体" w:hAnsi="宋体" w:hint="eastAsia"/>
                <w:sz w:val="16"/>
                <w:szCs w:val="16"/>
              </w:rPr>
              <w:t>参</w:t>
            </w:r>
            <w:r w:rsidRPr="007F5DBC">
              <w:rPr>
                <w:rFonts w:ascii="宋体" w:eastAsia="宋体" w:hAnsi="宋体"/>
                <w:sz w:val="16"/>
                <w:szCs w:val="16"/>
              </w:rPr>
              <w:t>与性治理和利益分享。它必须从根本上承认</w:t>
            </w:r>
            <w:r>
              <w:rPr>
                <w:rFonts w:ascii="宋体" w:eastAsia="宋体" w:hAnsi="宋体" w:hint="eastAsia"/>
                <w:sz w:val="16"/>
                <w:szCs w:val="16"/>
              </w:rPr>
              <w:t>公共</w:t>
            </w:r>
            <w:r w:rsidRPr="007F5DBC">
              <w:rPr>
                <w:rFonts w:ascii="宋体" w:eastAsia="宋体" w:hAnsi="宋体"/>
                <w:sz w:val="16"/>
                <w:szCs w:val="16"/>
              </w:rPr>
              <w:t>文化和自然遗产所包含的人类、集体、社区和</w:t>
            </w:r>
            <w:r>
              <w:rPr>
                <w:rFonts w:ascii="宋体" w:eastAsia="宋体" w:hAnsi="宋体"/>
                <w:sz w:val="16"/>
                <w:szCs w:val="16"/>
              </w:rPr>
              <w:t>当地居民</w:t>
            </w:r>
            <w:r w:rsidRPr="007F5DBC">
              <w:rPr>
                <w:rFonts w:ascii="宋体" w:eastAsia="宋体" w:hAnsi="宋体"/>
                <w:sz w:val="16"/>
                <w:szCs w:val="16"/>
              </w:rPr>
              <w:t>的权利。此外，负责任旅游还要求</w:t>
            </w:r>
            <w:r>
              <w:rPr>
                <w:rFonts w:ascii="宋体" w:eastAsia="宋体" w:hAnsi="宋体" w:hint="eastAsia"/>
                <w:sz w:val="16"/>
                <w:szCs w:val="16"/>
              </w:rPr>
              <w:t>吸纳更</w:t>
            </w:r>
            <w:r w:rsidRPr="007F5DBC">
              <w:rPr>
                <w:rFonts w:ascii="宋体" w:eastAsia="宋体" w:hAnsi="宋体" w:hint="eastAsia"/>
                <w:sz w:val="16"/>
                <w:szCs w:val="16"/>
              </w:rPr>
              <w:t>广</w:t>
            </w:r>
            <w:r w:rsidRPr="007F5DBC">
              <w:rPr>
                <w:rFonts w:ascii="宋体" w:eastAsia="宋体" w:hAnsi="宋体"/>
                <w:sz w:val="16"/>
                <w:szCs w:val="16"/>
              </w:rPr>
              <w:t>泛的人员参与，包括</w:t>
            </w:r>
            <w:r>
              <w:rPr>
                <w:rFonts w:ascii="宋体" w:eastAsia="宋体" w:hAnsi="宋体" w:hint="eastAsia"/>
                <w:sz w:val="16"/>
                <w:szCs w:val="16"/>
              </w:rPr>
              <w:t>落实</w:t>
            </w:r>
            <w:r w:rsidRPr="007F5DBC">
              <w:rPr>
                <w:rFonts w:ascii="宋体" w:eastAsia="宋体" w:hAnsi="宋体"/>
                <w:sz w:val="16"/>
                <w:szCs w:val="16"/>
              </w:rPr>
              <w:t>性别平等以及</w:t>
            </w:r>
            <w:r>
              <w:rPr>
                <w:rFonts w:ascii="宋体" w:eastAsia="宋体" w:hAnsi="宋体" w:hint="eastAsia"/>
                <w:sz w:val="16"/>
                <w:szCs w:val="16"/>
              </w:rPr>
              <w:t>将</w:t>
            </w:r>
            <w:r w:rsidRPr="007F5DBC">
              <w:rPr>
                <w:rFonts w:ascii="宋体" w:eastAsia="宋体" w:hAnsi="宋体" w:hint="eastAsia"/>
                <w:sz w:val="16"/>
                <w:szCs w:val="16"/>
              </w:rPr>
              <w:t>传统所有者</w:t>
            </w:r>
            <w:r w:rsidRPr="007F5DBC">
              <w:rPr>
                <w:rFonts w:ascii="宋体" w:eastAsia="宋体" w:hAnsi="宋体"/>
                <w:sz w:val="16"/>
                <w:szCs w:val="16"/>
              </w:rPr>
              <w:t>、少数民族和弱势群体</w:t>
            </w:r>
            <w:r>
              <w:rPr>
                <w:rFonts w:ascii="宋体" w:eastAsia="宋体" w:hAnsi="宋体" w:hint="eastAsia"/>
                <w:sz w:val="16"/>
                <w:szCs w:val="16"/>
              </w:rPr>
              <w:t>纳入到</w:t>
            </w:r>
            <w:r w:rsidRPr="007F5DBC">
              <w:rPr>
                <w:rFonts w:ascii="宋体" w:eastAsia="宋体" w:hAnsi="宋体"/>
                <w:sz w:val="16"/>
                <w:szCs w:val="16"/>
              </w:rPr>
              <w:t>包括旅游管理和目的地发展战略在内的文化遗产管理和决策制定</w:t>
            </w:r>
            <w:r>
              <w:rPr>
                <w:rFonts w:ascii="宋体" w:eastAsia="宋体" w:hAnsi="宋体" w:hint="eastAsia"/>
                <w:sz w:val="16"/>
                <w:szCs w:val="16"/>
              </w:rPr>
              <w:t>中</w:t>
            </w:r>
            <w:r w:rsidRPr="007F5DBC">
              <w:rPr>
                <w:rFonts w:ascii="宋体" w:eastAsia="宋体" w:hAnsi="宋体"/>
                <w:sz w:val="16"/>
                <w:szCs w:val="16"/>
              </w:rPr>
              <w:t>。</w:t>
            </w:r>
          </w:p>
        </w:tc>
      </w:tr>
      <w:tr w:rsidR="003E428F" w14:paraId="278CA552" w14:textId="77777777" w:rsidTr="007202C0">
        <w:trPr>
          <w:trHeight w:val="9913"/>
        </w:trPr>
        <w:tc>
          <w:tcPr>
            <w:tcW w:w="4148" w:type="dxa"/>
          </w:tcPr>
          <w:p w14:paraId="54F53873" w14:textId="77777777" w:rsidR="007202C0" w:rsidRPr="007202C0" w:rsidRDefault="007202C0" w:rsidP="007202C0">
            <w:pPr>
              <w:pStyle w:val="a4"/>
              <w:shd w:val="clear" w:color="auto" w:fill="FFFFFF"/>
              <w:spacing w:line="200" w:lineRule="exact"/>
              <w:jc w:val="both"/>
              <w:rPr>
                <w:sz w:val="15"/>
                <w:szCs w:val="15"/>
              </w:rPr>
            </w:pPr>
            <w:r w:rsidRPr="007202C0">
              <w:rPr>
                <w:rFonts w:ascii="Arial" w:hAnsi="Arial" w:cs="Arial"/>
                <w:b/>
                <w:bCs/>
                <w:color w:val="000007"/>
                <w:sz w:val="15"/>
                <w:szCs w:val="15"/>
              </w:rPr>
              <w:lastRenderedPageBreak/>
              <w:t xml:space="preserve">Principle 5: Raise awareness and reinforce cooperation for cultural heritage conservation among all stakeholders involved in tourism </w:t>
            </w:r>
          </w:p>
          <w:p w14:paraId="676FC4E7" w14:textId="77777777" w:rsidR="007202C0"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Cultural heritage is a significant resource for tourism and plays a major role in the attraction of travel, but its fragility and conservation requirements are insufficiently recognized. Awareness and understanding of long-term protection and conservation requirements of heritage places is necessary in tourism planning and management. Cross sectoral collaboration, learning and capacity development need to be encouraged and implemented in order to increase engagement, understanding and participation around cultural heritage and tourism planning. </w:t>
            </w:r>
          </w:p>
          <w:p w14:paraId="45E1B187" w14:textId="77777777" w:rsidR="007202C0"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The limitations and/or vulnerabilities of heritage need to inform and shape tourism decision making and communication. Tourists and visitors should not be considered passive observers or simply consumers; they are active participants who should be made aware of their responsibility to behave respectfully and the ways in which they can contribute towards heritage protection and local sustainability. </w:t>
            </w:r>
          </w:p>
          <w:p w14:paraId="7E645930" w14:textId="77777777" w:rsidR="007202C0"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Cultural tourism cannot be considered an economic activity detached from the place where it occurs. Visitor activities and services must be part of and compatible with everyday life and social activity, contributing to a sustained local sense of place and pride. Cultural and tourism products and services including events and festivals have to be consistent with the identity of places and their communities. To achieve a more cooperative framework in heritage conservation and tourism development, heritage administrators need to develop their knowledge and awareness of tourism sustainability principles and dynamics. Tourism professionals and practitioners must be trained on heritage protection and administration. Heritage managers, public tourism managers, private tourism operators, entrepreneurs and people involved in cultural and creative industries need to generate and/or maintain formal and informal networks for communication and collaboration. </w:t>
            </w:r>
          </w:p>
          <w:p w14:paraId="502F6B70" w14:textId="289F4627" w:rsidR="003E428F" w:rsidRPr="007202C0" w:rsidRDefault="007202C0" w:rsidP="007202C0">
            <w:pPr>
              <w:pStyle w:val="a4"/>
              <w:shd w:val="clear" w:color="auto" w:fill="FFFFFF"/>
              <w:spacing w:line="200" w:lineRule="exact"/>
              <w:jc w:val="both"/>
              <w:rPr>
                <w:sz w:val="15"/>
                <w:szCs w:val="15"/>
              </w:rPr>
            </w:pPr>
            <w:bookmarkStart w:id="45" w:name="OLE_LINK79"/>
            <w:bookmarkStart w:id="46" w:name="OLE_LINK80"/>
            <w:r w:rsidRPr="007202C0">
              <w:rPr>
                <w:rFonts w:ascii="ArialMT" w:hAnsi="ArialMT"/>
                <w:color w:val="000007"/>
                <w:sz w:val="15"/>
                <w:szCs w:val="15"/>
              </w:rPr>
              <w:t xml:space="preserve">Participatory governance through shared ownership and stewardship of cultural and natural heritage allows for new perspectives and collaborative efforts in the reorientation of practice, and it can therefore lead towards new and more resilient pathways for sustainable development. </w:t>
            </w:r>
            <w:bookmarkEnd w:id="45"/>
            <w:bookmarkEnd w:id="46"/>
          </w:p>
        </w:tc>
        <w:tc>
          <w:tcPr>
            <w:tcW w:w="4148" w:type="dxa"/>
          </w:tcPr>
          <w:p w14:paraId="3F32ABA2" w14:textId="5D64173D" w:rsidR="00634136" w:rsidRPr="00016820" w:rsidRDefault="00634136" w:rsidP="00016820">
            <w:pPr>
              <w:spacing w:after="100" w:afterAutospacing="1" w:line="240" w:lineRule="exact"/>
              <w:rPr>
                <w:rFonts w:ascii="宋体" w:eastAsia="宋体" w:hAnsi="宋体"/>
                <w:b/>
                <w:sz w:val="16"/>
                <w:szCs w:val="16"/>
              </w:rPr>
            </w:pPr>
            <w:r w:rsidRPr="00634136">
              <w:rPr>
                <w:rFonts w:ascii="宋体" w:eastAsia="宋体" w:hAnsi="宋体" w:hint="eastAsia"/>
                <w:b/>
                <w:sz w:val="16"/>
                <w:szCs w:val="16"/>
              </w:rPr>
              <w:t>准则</w:t>
            </w:r>
            <w:r w:rsidRPr="00634136">
              <w:rPr>
                <w:rFonts w:ascii="Times New Roman" w:eastAsia="宋体" w:hAnsi="Times New Roman" w:cs="Times New Roman"/>
                <w:b/>
                <w:sz w:val="16"/>
                <w:szCs w:val="16"/>
              </w:rPr>
              <w:t>5</w:t>
            </w:r>
            <w:r w:rsidRPr="00634136">
              <w:rPr>
                <w:rFonts w:ascii="宋体" w:eastAsia="宋体" w:hAnsi="宋体" w:hint="eastAsia"/>
                <w:b/>
                <w:sz w:val="16"/>
                <w:szCs w:val="16"/>
              </w:rPr>
              <w:t>：提高所有旅游业利益相关者对文化遗产保护的意识，并加强其合作</w:t>
            </w:r>
          </w:p>
          <w:p w14:paraId="19714E1A" w14:textId="77777777" w:rsidR="00016820" w:rsidRDefault="00016820" w:rsidP="00634136">
            <w:pPr>
              <w:spacing w:line="240" w:lineRule="exact"/>
              <w:rPr>
                <w:rFonts w:ascii="宋体" w:eastAsia="宋体" w:hAnsi="宋体"/>
                <w:sz w:val="16"/>
                <w:szCs w:val="16"/>
              </w:rPr>
            </w:pPr>
          </w:p>
          <w:p w14:paraId="1E089034" w14:textId="77777777" w:rsidR="002448DF" w:rsidRDefault="002448DF" w:rsidP="002448DF">
            <w:pPr>
              <w:spacing w:line="240" w:lineRule="exact"/>
              <w:rPr>
                <w:rFonts w:ascii="宋体" w:eastAsia="宋体" w:hAnsi="宋体"/>
                <w:sz w:val="16"/>
                <w:szCs w:val="16"/>
              </w:rPr>
            </w:pPr>
            <w:r w:rsidRPr="00634136">
              <w:rPr>
                <w:rFonts w:ascii="宋体" w:eastAsia="宋体" w:hAnsi="宋体" w:hint="eastAsia"/>
                <w:sz w:val="16"/>
                <w:szCs w:val="16"/>
              </w:rPr>
              <w:t>文化遗产是旅游业的重要资源，在吸引游客方面发挥着重要作用，但其脆弱性和保护需求尚未得到充分认识。</w:t>
            </w:r>
            <w:r>
              <w:rPr>
                <w:rFonts w:ascii="宋体" w:eastAsia="宋体" w:hAnsi="宋体" w:hint="eastAsia"/>
                <w:sz w:val="16"/>
                <w:szCs w:val="16"/>
              </w:rPr>
              <w:t>有必要</w:t>
            </w:r>
            <w:r w:rsidRPr="00634136">
              <w:rPr>
                <w:rFonts w:ascii="宋体" w:eastAsia="宋体" w:hAnsi="宋体" w:hint="eastAsia"/>
                <w:sz w:val="16"/>
                <w:szCs w:val="16"/>
              </w:rPr>
              <w:t>在旅游规划和管理中认识和理解</w:t>
            </w:r>
            <w:r>
              <w:rPr>
                <w:rFonts w:ascii="宋体" w:eastAsia="宋体" w:hAnsi="宋体" w:hint="eastAsia"/>
                <w:sz w:val="16"/>
                <w:szCs w:val="16"/>
              </w:rPr>
              <w:t>到</w:t>
            </w:r>
            <w:r w:rsidRPr="00634136">
              <w:rPr>
                <w:rFonts w:ascii="宋体" w:eastAsia="宋体" w:hAnsi="宋体" w:hint="eastAsia"/>
                <w:sz w:val="16"/>
                <w:szCs w:val="16"/>
              </w:rPr>
              <w:t>遗产</w:t>
            </w:r>
            <w:r>
              <w:rPr>
                <w:rFonts w:ascii="宋体" w:eastAsia="宋体" w:hAnsi="宋体" w:hint="eastAsia"/>
                <w:sz w:val="16"/>
                <w:szCs w:val="16"/>
              </w:rPr>
              <w:t>需要</w:t>
            </w:r>
            <w:r w:rsidRPr="00634136">
              <w:rPr>
                <w:rFonts w:ascii="宋体" w:eastAsia="宋体" w:hAnsi="宋体" w:hint="eastAsia"/>
                <w:sz w:val="16"/>
                <w:szCs w:val="16"/>
              </w:rPr>
              <w:t>长期保护和保存</w:t>
            </w:r>
            <w:r>
              <w:rPr>
                <w:rFonts w:ascii="宋体" w:eastAsia="宋体" w:hAnsi="宋体" w:hint="eastAsia"/>
                <w:sz w:val="16"/>
                <w:szCs w:val="16"/>
              </w:rPr>
              <w:t>，</w:t>
            </w:r>
            <w:r w:rsidRPr="00634136">
              <w:rPr>
                <w:rFonts w:ascii="宋体" w:eastAsia="宋体" w:hAnsi="宋体" w:hint="eastAsia"/>
                <w:sz w:val="16"/>
                <w:szCs w:val="16"/>
              </w:rPr>
              <w:t>需要鼓励和实施跨部门的合作、学习和能力培养，以增加对文化遗产和旅游规划的关注、理解及参与。</w:t>
            </w:r>
          </w:p>
          <w:p w14:paraId="1242F5D2" w14:textId="2DDD3ADA" w:rsidR="00634136" w:rsidRDefault="00634136" w:rsidP="006A63F4">
            <w:pPr>
              <w:spacing w:line="200" w:lineRule="exact"/>
              <w:rPr>
                <w:rFonts w:ascii="宋体" w:eastAsia="宋体" w:hAnsi="宋体"/>
                <w:sz w:val="16"/>
                <w:szCs w:val="16"/>
              </w:rPr>
            </w:pPr>
          </w:p>
          <w:p w14:paraId="1B279490" w14:textId="587B2A35" w:rsidR="00634136" w:rsidRDefault="00634136" w:rsidP="006A63F4">
            <w:pPr>
              <w:spacing w:line="200" w:lineRule="exact"/>
              <w:rPr>
                <w:rFonts w:ascii="宋体" w:eastAsia="宋体" w:hAnsi="宋体"/>
                <w:sz w:val="16"/>
                <w:szCs w:val="16"/>
              </w:rPr>
            </w:pPr>
          </w:p>
          <w:p w14:paraId="080F218D" w14:textId="4786E016" w:rsidR="00634136" w:rsidRDefault="00634136" w:rsidP="006A63F4">
            <w:pPr>
              <w:spacing w:line="200" w:lineRule="exact"/>
              <w:rPr>
                <w:rFonts w:ascii="宋体" w:eastAsia="宋体" w:hAnsi="宋体"/>
                <w:sz w:val="16"/>
                <w:szCs w:val="16"/>
              </w:rPr>
            </w:pPr>
          </w:p>
          <w:p w14:paraId="161D9E78" w14:textId="2ACE051A" w:rsidR="00634136" w:rsidRDefault="00634136" w:rsidP="00634136">
            <w:pPr>
              <w:spacing w:line="200" w:lineRule="exact"/>
              <w:rPr>
                <w:rFonts w:ascii="宋体" w:eastAsia="宋体" w:hAnsi="宋体"/>
                <w:sz w:val="16"/>
                <w:szCs w:val="16"/>
              </w:rPr>
            </w:pPr>
          </w:p>
          <w:p w14:paraId="3CA67F20" w14:textId="77777777" w:rsidR="00016820" w:rsidRDefault="00016820" w:rsidP="00634136">
            <w:pPr>
              <w:spacing w:line="200" w:lineRule="exact"/>
              <w:rPr>
                <w:rFonts w:ascii="宋体" w:eastAsia="宋体" w:hAnsi="宋体"/>
                <w:sz w:val="16"/>
                <w:szCs w:val="16"/>
              </w:rPr>
            </w:pPr>
          </w:p>
          <w:p w14:paraId="59E2B629" w14:textId="77777777" w:rsidR="00872D7C" w:rsidRDefault="00872D7C" w:rsidP="00872D7C">
            <w:pPr>
              <w:spacing w:line="240" w:lineRule="exact"/>
              <w:rPr>
                <w:rFonts w:ascii="宋体" w:eastAsia="宋体" w:hAnsi="宋体"/>
                <w:sz w:val="16"/>
                <w:szCs w:val="16"/>
              </w:rPr>
            </w:pPr>
            <w:r>
              <w:rPr>
                <w:rFonts w:ascii="宋体" w:eastAsia="宋体" w:hAnsi="宋体" w:hint="eastAsia"/>
                <w:sz w:val="16"/>
                <w:szCs w:val="16"/>
              </w:rPr>
              <w:t>旅游决策制定和传播必须充分考虑</w:t>
            </w:r>
            <w:r w:rsidRPr="00634136">
              <w:rPr>
                <w:rFonts w:ascii="宋体" w:eastAsia="宋体" w:hAnsi="宋体" w:hint="eastAsia"/>
                <w:sz w:val="16"/>
                <w:szCs w:val="16"/>
              </w:rPr>
              <w:t>遗产的局限性和/或脆弱性。旅游者和参观者不应被视作被动的观察者或简单的消费者；他们是积极的参与者，应使其意识到其有责任以尊重的方式行事，以及其可以为遗产保护和地方可持续发展做出贡献的方式。</w:t>
            </w:r>
          </w:p>
          <w:p w14:paraId="5E87B9C1" w14:textId="17EE1062" w:rsidR="00634136" w:rsidRDefault="00634136" w:rsidP="006A63F4">
            <w:pPr>
              <w:spacing w:line="200" w:lineRule="exact"/>
              <w:rPr>
                <w:rFonts w:ascii="宋体" w:eastAsia="宋体" w:hAnsi="宋体"/>
                <w:sz w:val="16"/>
                <w:szCs w:val="16"/>
              </w:rPr>
            </w:pPr>
          </w:p>
          <w:p w14:paraId="22F74F54" w14:textId="04AB0730" w:rsidR="00634136" w:rsidRDefault="00634136" w:rsidP="006A63F4">
            <w:pPr>
              <w:spacing w:line="200" w:lineRule="exact"/>
              <w:rPr>
                <w:rFonts w:ascii="宋体" w:eastAsia="宋体" w:hAnsi="宋体"/>
                <w:sz w:val="16"/>
                <w:szCs w:val="16"/>
              </w:rPr>
            </w:pPr>
          </w:p>
          <w:p w14:paraId="310F3823" w14:textId="77777777" w:rsidR="00634136" w:rsidRPr="00634136" w:rsidRDefault="00634136" w:rsidP="00634136">
            <w:pPr>
              <w:spacing w:line="200" w:lineRule="exact"/>
              <w:rPr>
                <w:rFonts w:ascii="宋体" w:eastAsia="宋体" w:hAnsi="宋体"/>
                <w:sz w:val="16"/>
                <w:szCs w:val="16"/>
              </w:rPr>
            </w:pPr>
          </w:p>
          <w:p w14:paraId="706A0868" w14:textId="67BDE4A6" w:rsidR="00634136" w:rsidRPr="00634136" w:rsidRDefault="00634136" w:rsidP="00634136">
            <w:pPr>
              <w:spacing w:line="240" w:lineRule="exact"/>
              <w:rPr>
                <w:rFonts w:ascii="宋体" w:eastAsia="宋体" w:hAnsi="宋体"/>
                <w:sz w:val="16"/>
                <w:szCs w:val="16"/>
              </w:rPr>
            </w:pPr>
            <w:r w:rsidRPr="00634136">
              <w:rPr>
                <w:rFonts w:ascii="宋体" w:eastAsia="宋体" w:hAnsi="宋体" w:hint="eastAsia"/>
                <w:sz w:val="16"/>
                <w:szCs w:val="16"/>
              </w:rPr>
              <w:t>文化旅游不能被认为是一种脱离其发生地的经济活动。游客的活动和服务必须是当地日常生活和社会活动的一部分，并与之相容，维持当地社区的地方感和自豪感。包括活动、节</w:t>
            </w:r>
            <w:r w:rsidR="00C9273A">
              <w:rPr>
                <w:rFonts w:ascii="宋体" w:eastAsia="宋体" w:hAnsi="宋体" w:hint="eastAsia"/>
                <w:sz w:val="16"/>
                <w:szCs w:val="16"/>
              </w:rPr>
              <w:t>庆</w:t>
            </w:r>
            <w:r w:rsidRPr="00634136">
              <w:rPr>
                <w:rFonts w:ascii="宋体" w:eastAsia="宋体" w:hAnsi="宋体" w:hint="eastAsia"/>
                <w:sz w:val="16"/>
                <w:szCs w:val="16"/>
              </w:rPr>
              <w:t>在内的文化和旅游产品和服务必须与地方及其社区的身份相一致。为了在遗产保护和旅游发展中构建一个更加协同的框架，遗产管理人员需要丰富自身对旅游可持续性原则和动态变化的知识，并增强相关意识。旅游专业人员和从业者必须接受遗产保护和管理方面的培训。遗产管理者、公共旅游管理者、私人旅游经营者、企业家和文化创意产业的从业者需要建立和/或维持正式和非正式的沟通和合作网络。</w:t>
            </w:r>
          </w:p>
          <w:p w14:paraId="2A6A3F6E" w14:textId="77777777" w:rsidR="00634136" w:rsidRDefault="00634136" w:rsidP="006A63F4">
            <w:pPr>
              <w:spacing w:line="200" w:lineRule="exact"/>
              <w:rPr>
                <w:rFonts w:ascii="宋体" w:eastAsia="宋体" w:hAnsi="宋体"/>
                <w:sz w:val="16"/>
                <w:szCs w:val="16"/>
              </w:rPr>
            </w:pPr>
          </w:p>
          <w:p w14:paraId="0D5D2DCA" w14:textId="77777777" w:rsidR="00634136" w:rsidRDefault="00634136" w:rsidP="006A63F4">
            <w:pPr>
              <w:spacing w:line="200" w:lineRule="exact"/>
              <w:rPr>
                <w:rFonts w:ascii="宋体" w:eastAsia="宋体" w:hAnsi="宋体"/>
                <w:sz w:val="16"/>
                <w:szCs w:val="16"/>
              </w:rPr>
            </w:pPr>
          </w:p>
          <w:p w14:paraId="34014D5B" w14:textId="77777777" w:rsidR="00634136" w:rsidRDefault="00634136" w:rsidP="006A63F4">
            <w:pPr>
              <w:spacing w:line="200" w:lineRule="exact"/>
              <w:rPr>
                <w:rFonts w:ascii="宋体" w:eastAsia="宋体" w:hAnsi="宋体"/>
                <w:sz w:val="16"/>
                <w:szCs w:val="16"/>
              </w:rPr>
            </w:pPr>
          </w:p>
          <w:p w14:paraId="1F799136" w14:textId="77777777" w:rsidR="00634136" w:rsidRDefault="00634136" w:rsidP="006A63F4">
            <w:pPr>
              <w:spacing w:line="200" w:lineRule="exact"/>
              <w:rPr>
                <w:rFonts w:ascii="宋体" w:eastAsia="宋体" w:hAnsi="宋体"/>
                <w:sz w:val="16"/>
                <w:szCs w:val="16"/>
              </w:rPr>
            </w:pPr>
          </w:p>
          <w:p w14:paraId="1CDA5450" w14:textId="77777777" w:rsidR="00634136" w:rsidRDefault="00634136" w:rsidP="00634136">
            <w:pPr>
              <w:spacing w:line="200" w:lineRule="exact"/>
              <w:rPr>
                <w:rFonts w:ascii="宋体" w:eastAsia="宋体" w:hAnsi="宋体"/>
                <w:sz w:val="16"/>
                <w:szCs w:val="16"/>
              </w:rPr>
            </w:pPr>
          </w:p>
          <w:p w14:paraId="2ED1681B" w14:textId="14534E73" w:rsidR="00634136" w:rsidRPr="00634136" w:rsidRDefault="00ED7CF4" w:rsidP="00634136">
            <w:pPr>
              <w:spacing w:line="240" w:lineRule="exact"/>
              <w:rPr>
                <w:rFonts w:ascii="宋体" w:eastAsia="宋体" w:hAnsi="宋体"/>
                <w:sz w:val="16"/>
                <w:szCs w:val="16"/>
              </w:rPr>
            </w:pPr>
            <w:r>
              <w:rPr>
                <w:rFonts w:ascii="宋体" w:eastAsia="宋体" w:hAnsi="宋体" w:hint="eastAsia"/>
                <w:sz w:val="16"/>
                <w:szCs w:val="16"/>
              </w:rPr>
              <w:t>以</w:t>
            </w:r>
            <w:r w:rsidRPr="00ED7CF4">
              <w:rPr>
                <w:rFonts w:ascii="宋体" w:eastAsia="宋体" w:hAnsi="宋体"/>
                <w:sz w:val="16"/>
                <w:szCs w:val="16"/>
              </w:rPr>
              <w:t>对文化和自然遗产的共同所有权和管理权进行参与式治理，可以在实践的重新定位中获得新的视角和合作努力，</w:t>
            </w:r>
            <w:r w:rsidR="00634136" w:rsidRPr="00634136">
              <w:rPr>
                <w:rFonts w:ascii="宋体" w:eastAsia="宋体" w:hAnsi="宋体" w:hint="eastAsia"/>
                <w:sz w:val="16"/>
                <w:szCs w:val="16"/>
              </w:rPr>
              <w:t>因此它将引导可持续发展走向更具韧性的新道路。</w:t>
            </w:r>
          </w:p>
          <w:p w14:paraId="46398413" w14:textId="77777777" w:rsidR="003E428F" w:rsidRPr="00A83BF9" w:rsidRDefault="003E428F" w:rsidP="00350978">
            <w:pPr>
              <w:spacing w:line="200" w:lineRule="exact"/>
            </w:pPr>
          </w:p>
        </w:tc>
      </w:tr>
      <w:tr w:rsidR="003E428F" w14:paraId="1620F976" w14:textId="77777777" w:rsidTr="003E428F">
        <w:tc>
          <w:tcPr>
            <w:tcW w:w="4148" w:type="dxa"/>
          </w:tcPr>
          <w:p w14:paraId="6768BDEC" w14:textId="77777777" w:rsidR="007202C0" w:rsidRPr="007202C0" w:rsidRDefault="007202C0" w:rsidP="007202C0">
            <w:pPr>
              <w:pStyle w:val="a4"/>
              <w:shd w:val="clear" w:color="auto" w:fill="FFFFFF"/>
              <w:spacing w:line="200" w:lineRule="exact"/>
              <w:jc w:val="both"/>
              <w:rPr>
                <w:sz w:val="15"/>
                <w:szCs w:val="15"/>
              </w:rPr>
            </w:pPr>
            <w:r w:rsidRPr="007202C0">
              <w:rPr>
                <w:rFonts w:ascii="Arial" w:hAnsi="Arial" w:cs="Arial"/>
                <w:b/>
                <w:bCs/>
                <w:color w:val="000007"/>
                <w:sz w:val="15"/>
                <w:szCs w:val="15"/>
              </w:rPr>
              <w:t xml:space="preserve">Principle 6: Increase the resilience of communities and cultural heritage through capacity development, risk assessment, strategic planning and adaptive management </w:t>
            </w:r>
          </w:p>
          <w:p w14:paraId="384B0690" w14:textId="77777777" w:rsidR="007202C0"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Considering disruptions affecting tourism, ongoing systemic and pervasive global problems and emergent risks, it is necessary to enhance the resilience, adaptive and transformative capacities of communities to deal with future challenges and disruptions related to climate change, loss of biodiversity and/or calamities that affect cultural heritage. </w:t>
            </w:r>
          </w:p>
          <w:p w14:paraId="421607D2" w14:textId="77777777" w:rsidR="007202C0"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The massive decline in tourist activities due to the Covid 19 pandemic has exposed the vulnerability of many heritage places and the communities hosting cultural tourism. It has clearly demonstrated that tourism must actively contribute to recovery, resilience and heritage conservation, and that </w:t>
            </w:r>
            <w:bookmarkStart w:id="47" w:name="OLE_LINK81"/>
            <w:bookmarkStart w:id="48" w:name="OLE_LINK82"/>
            <w:r w:rsidRPr="007202C0">
              <w:rPr>
                <w:rFonts w:ascii="ArialMT" w:hAnsi="ArialMT"/>
                <w:color w:val="000007"/>
                <w:sz w:val="15"/>
                <w:szCs w:val="15"/>
              </w:rPr>
              <w:lastRenderedPageBreak/>
              <w:t xml:space="preserve">heritage places and host communities must consider adaptation options. </w:t>
            </w:r>
            <w:bookmarkEnd w:id="47"/>
            <w:bookmarkEnd w:id="48"/>
          </w:p>
          <w:p w14:paraId="6236D316" w14:textId="77777777" w:rsidR="007202C0"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Resilience in relation to cultural heritage and tourism requires concerted initiatives and interdisciplinary capacity development at the local level. Capacity building should aim to increase the ability of communities to foresee and reduce risks. It should help them make informed decisions concerning cultural heritage management and tourist use of resources to minimize the negative societal and economic impacts of disruption or intensification of use. Traditional knowledge should also inform innovative and adaptive strategies for resilience and adaptation. Heritage managers should ensure they have the necessary knowledge, capacity and tools to prepare for and respond to changing contexts and developing challenges. </w:t>
            </w:r>
          </w:p>
          <w:p w14:paraId="59AEFB27" w14:textId="5BED1B6F" w:rsidR="003E428F"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Any strategic planning and adaptive management of cultural tourism should include heritage impact assessment (HIAs), environmental impact assessment (EIAs), disaster risk management and other relevant risk assessments. Climate change vulnerability assessments will become increasingly important in the future. All of these require anticipatory scenarios, contingency planning, and mitigation and reduction measures considering and involving all stakeholders. Impact assessments and monitoring must be appropriate, regularly updated and easily applicable, informing development and management decision making. In order to serve as a catalyst for community resilience, cultural tourism requires increased cooperation across sectors and vision applied to practice. </w:t>
            </w:r>
          </w:p>
        </w:tc>
        <w:tc>
          <w:tcPr>
            <w:tcW w:w="4148" w:type="dxa"/>
          </w:tcPr>
          <w:p w14:paraId="4CD56007" w14:textId="77777777" w:rsidR="00A83BF9" w:rsidRPr="00A83BF9" w:rsidRDefault="00A83BF9" w:rsidP="00A83BF9">
            <w:pPr>
              <w:spacing w:after="100" w:afterAutospacing="1" w:line="240" w:lineRule="exact"/>
              <w:rPr>
                <w:rFonts w:ascii="宋体" w:eastAsia="宋体" w:hAnsi="宋体"/>
                <w:b/>
                <w:bCs/>
                <w:sz w:val="16"/>
                <w:szCs w:val="16"/>
              </w:rPr>
            </w:pPr>
            <w:r w:rsidRPr="00A83BF9">
              <w:rPr>
                <w:rFonts w:ascii="宋体" w:eastAsia="宋体" w:hAnsi="宋体"/>
                <w:b/>
                <w:bCs/>
                <w:sz w:val="16"/>
                <w:szCs w:val="16"/>
              </w:rPr>
              <w:lastRenderedPageBreak/>
              <w:t>准则</w:t>
            </w:r>
            <w:r w:rsidRPr="00A83BF9">
              <w:rPr>
                <w:rFonts w:ascii="Times New Roman" w:eastAsia="宋体" w:hAnsi="Times New Roman" w:cs="Times New Roman"/>
                <w:b/>
                <w:bCs/>
                <w:sz w:val="16"/>
                <w:szCs w:val="16"/>
              </w:rPr>
              <w:t>6</w:t>
            </w:r>
            <w:r w:rsidRPr="00A83BF9">
              <w:rPr>
                <w:rFonts w:ascii="宋体" w:eastAsia="宋体" w:hAnsi="宋体"/>
                <w:b/>
                <w:bCs/>
                <w:sz w:val="16"/>
                <w:szCs w:val="16"/>
              </w:rPr>
              <w:t>：通过能力建设、风险评估、战略规划和适应性管理，提高社区和文化遗产的韧性</w:t>
            </w:r>
          </w:p>
          <w:p w14:paraId="1D872DBB" w14:textId="77777777" w:rsidR="00A83BF9" w:rsidRDefault="00A83BF9" w:rsidP="00A83BF9">
            <w:pPr>
              <w:spacing w:line="200" w:lineRule="exact"/>
              <w:rPr>
                <w:rFonts w:ascii="宋体" w:eastAsia="宋体" w:hAnsi="宋体"/>
                <w:sz w:val="16"/>
                <w:szCs w:val="16"/>
              </w:rPr>
            </w:pPr>
          </w:p>
          <w:p w14:paraId="1442E61A" w14:textId="77777777" w:rsidR="00A83BF9" w:rsidRDefault="00A83BF9" w:rsidP="00A83BF9">
            <w:pPr>
              <w:spacing w:line="200" w:lineRule="exact"/>
              <w:rPr>
                <w:rFonts w:ascii="宋体" w:eastAsia="宋体" w:hAnsi="宋体"/>
                <w:sz w:val="16"/>
                <w:szCs w:val="16"/>
              </w:rPr>
            </w:pPr>
          </w:p>
          <w:p w14:paraId="30D1BAFF" w14:textId="65F21CAC" w:rsidR="00A83BF9" w:rsidRPr="00A83BF9" w:rsidRDefault="00A83BF9" w:rsidP="00A83BF9">
            <w:pPr>
              <w:spacing w:line="240" w:lineRule="exact"/>
              <w:rPr>
                <w:rFonts w:ascii="宋体" w:eastAsia="宋体" w:hAnsi="宋体"/>
                <w:sz w:val="16"/>
                <w:szCs w:val="16"/>
              </w:rPr>
            </w:pPr>
            <w:r w:rsidRPr="00A83BF9">
              <w:rPr>
                <w:rFonts w:ascii="宋体" w:eastAsia="宋体" w:hAnsi="宋体"/>
                <w:sz w:val="16"/>
                <w:szCs w:val="16"/>
              </w:rPr>
              <w:t>考虑到影响旅游业的干扰性事件、正在发生的系统性和普遍的全球问题以及新出现的风险，有必要提高社区的韧性、适应能力和转型能力，以应对与气候变化、生物多样性丧失和/或影响文化遗产的灾难有关的未来挑战。</w:t>
            </w:r>
          </w:p>
          <w:p w14:paraId="4EAB8B6E" w14:textId="77777777" w:rsidR="00A83BF9" w:rsidRDefault="00A83BF9" w:rsidP="00A83BF9">
            <w:pPr>
              <w:spacing w:line="200" w:lineRule="exact"/>
              <w:rPr>
                <w:rFonts w:ascii="宋体" w:eastAsia="宋体" w:hAnsi="宋体"/>
                <w:sz w:val="16"/>
                <w:szCs w:val="16"/>
              </w:rPr>
            </w:pPr>
          </w:p>
          <w:p w14:paraId="1B5DA1A3" w14:textId="77777777" w:rsidR="00A83BF9" w:rsidRDefault="00A83BF9" w:rsidP="00A83BF9">
            <w:pPr>
              <w:spacing w:line="200" w:lineRule="exact"/>
              <w:rPr>
                <w:rFonts w:ascii="宋体" w:eastAsia="宋体" w:hAnsi="宋体"/>
                <w:sz w:val="16"/>
                <w:szCs w:val="16"/>
              </w:rPr>
            </w:pPr>
          </w:p>
          <w:p w14:paraId="24DCCEBB" w14:textId="77777777" w:rsidR="00C1782E" w:rsidRPr="00A83BF9" w:rsidRDefault="00C1782E" w:rsidP="00C1782E">
            <w:pPr>
              <w:spacing w:line="240" w:lineRule="exact"/>
              <w:rPr>
                <w:rFonts w:ascii="宋体" w:eastAsia="宋体" w:hAnsi="宋体"/>
                <w:sz w:val="16"/>
                <w:szCs w:val="16"/>
              </w:rPr>
            </w:pPr>
            <w:r w:rsidRPr="005B0C87">
              <w:rPr>
                <w:rFonts w:ascii="Times New Roman" w:eastAsia="宋体" w:hAnsi="Times New Roman" w:cs="Times New Roman" w:hint="eastAsia"/>
                <w:sz w:val="16"/>
                <w:szCs w:val="16"/>
              </w:rPr>
              <w:t>新冠肺炎疫情</w:t>
            </w:r>
            <w:r w:rsidRPr="00A83BF9">
              <w:rPr>
                <w:rFonts w:ascii="宋体" w:eastAsia="宋体" w:hAnsi="宋体"/>
                <w:sz w:val="16"/>
                <w:szCs w:val="16"/>
              </w:rPr>
              <w:t>导致的旅游活动大幅减少暴露出许多遗产地和文化旅游所在社区的脆弱性。这清楚地表明，旅游业必须积极</w:t>
            </w:r>
            <w:r>
              <w:rPr>
                <w:rFonts w:ascii="宋体" w:eastAsia="宋体" w:hAnsi="宋体" w:hint="eastAsia"/>
                <w:sz w:val="16"/>
                <w:szCs w:val="16"/>
              </w:rPr>
              <w:t>促进社区</w:t>
            </w:r>
            <w:r w:rsidRPr="00A83BF9">
              <w:rPr>
                <w:rFonts w:ascii="宋体" w:eastAsia="宋体" w:hAnsi="宋体"/>
                <w:sz w:val="16"/>
                <w:szCs w:val="16"/>
              </w:rPr>
              <w:t>恢复、增强社区韧性</w:t>
            </w:r>
            <w:r>
              <w:rPr>
                <w:rFonts w:ascii="宋体" w:eastAsia="宋体" w:hAnsi="宋体" w:hint="eastAsia"/>
                <w:sz w:val="16"/>
                <w:szCs w:val="16"/>
              </w:rPr>
              <w:t>和</w:t>
            </w:r>
            <w:r w:rsidRPr="00A83BF9">
              <w:rPr>
                <w:rFonts w:ascii="宋体" w:eastAsia="宋体" w:hAnsi="宋体"/>
                <w:sz w:val="16"/>
                <w:szCs w:val="16"/>
              </w:rPr>
              <w:t>遗产保护，同时，遗产地和原住民社区也需要考虑适</w:t>
            </w:r>
            <w:r>
              <w:rPr>
                <w:rFonts w:ascii="宋体" w:eastAsia="宋体" w:hAnsi="宋体" w:hint="eastAsia"/>
                <w:sz w:val="16"/>
                <w:szCs w:val="16"/>
              </w:rPr>
              <w:t>应性</w:t>
            </w:r>
            <w:r w:rsidRPr="00A83BF9">
              <w:rPr>
                <w:rFonts w:ascii="宋体" w:eastAsia="宋体" w:hAnsi="宋体"/>
                <w:sz w:val="16"/>
                <w:szCs w:val="16"/>
              </w:rPr>
              <w:t>方案。</w:t>
            </w:r>
          </w:p>
          <w:p w14:paraId="79734ED0" w14:textId="77777777" w:rsidR="00A83BF9" w:rsidRDefault="00A83BF9" w:rsidP="00A83BF9">
            <w:pPr>
              <w:spacing w:line="200" w:lineRule="exact"/>
              <w:rPr>
                <w:rFonts w:ascii="宋体" w:eastAsia="宋体" w:hAnsi="宋体"/>
                <w:sz w:val="16"/>
                <w:szCs w:val="16"/>
              </w:rPr>
            </w:pPr>
          </w:p>
          <w:p w14:paraId="35547DC8" w14:textId="77777777" w:rsidR="00A83BF9" w:rsidRPr="006D4DF0" w:rsidRDefault="00A83BF9" w:rsidP="00A83BF9">
            <w:pPr>
              <w:spacing w:line="200" w:lineRule="exact"/>
              <w:rPr>
                <w:rFonts w:ascii="宋体" w:eastAsia="宋体" w:hAnsi="宋体"/>
                <w:sz w:val="16"/>
                <w:szCs w:val="16"/>
              </w:rPr>
            </w:pPr>
          </w:p>
          <w:p w14:paraId="58A15B7D" w14:textId="77777777" w:rsidR="00A83BF9" w:rsidRDefault="00A83BF9" w:rsidP="00A83BF9">
            <w:pPr>
              <w:spacing w:line="200" w:lineRule="exact"/>
              <w:rPr>
                <w:rFonts w:ascii="宋体" w:eastAsia="宋体" w:hAnsi="宋体"/>
                <w:sz w:val="16"/>
                <w:szCs w:val="16"/>
              </w:rPr>
            </w:pPr>
          </w:p>
          <w:p w14:paraId="411CE1F7" w14:textId="77777777" w:rsidR="00A83BF9" w:rsidRDefault="00A83BF9" w:rsidP="00A83BF9">
            <w:pPr>
              <w:spacing w:line="200" w:lineRule="exact"/>
              <w:rPr>
                <w:rFonts w:ascii="宋体" w:eastAsia="宋体" w:hAnsi="宋体"/>
                <w:sz w:val="16"/>
                <w:szCs w:val="16"/>
              </w:rPr>
            </w:pPr>
          </w:p>
          <w:p w14:paraId="00E846C3" w14:textId="77777777" w:rsidR="00A83BF9" w:rsidRDefault="00A83BF9" w:rsidP="00A83BF9">
            <w:pPr>
              <w:spacing w:line="200" w:lineRule="exact"/>
              <w:rPr>
                <w:rFonts w:ascii="宋体" w:eastAsia="宋体" w:hAnsi="宋体"/>
                <w:sz w:val="16"/>
                <w:szCs w:val="16"/>
              </w:rPr>
            </w:pPr>
          </w:p>
          <w:p w14:paraId="7D4ECA6F" w14:textId="4970A149" w:rsidR="00A83BF9" w:rsidRPr="00A83BF9" w:rsidRDefault="00A83BF9" w:rsidP="00A83BF9">
            <w:pPr>
              <w:spacing w:line="240" w:lineRule="exact"/>
              <w:rPr>
                <w:rFonts w:ascii="宋体" w:eastAsia="宋体" w:hAnsi="宋体"/>
                <w:sz w:val="16"/>
                <w:szCs w:val="16"/>
              </w:rPr>
            </w:pPr>
            <w:r w:rsidRPr="00A83BF9">
              <w:rPr>
                <w:rFonts w:ascii="宋体" w:eastAsia="宋体" w:hAnsi="宋体"/>
                <w:sz w:val="16"/>
                <w:szCs w:val="16"/>
              </w:rPr>
              <w:t>与文化遗产和旅游业相关的韧性离不开地方层面上的协同举措和跨学科能力的建设。能力建设应以提高社区预见和减少风险的能力为目标；应帮助遗产地相关部门在文化遗产管理及旅游资源利用方面作出明智的决定，以最大限度地减少因破坏或过度开发所造成的负面的社会和经济影响。传统知识还应为关于增强社区韧性及适应能力的创新和适应性战略提供信息。遗产管理者应保证自己具备必要的知识、能力和工具，以准备好随时应对不断变化的环境和发展过程中的挑战。</w:t>
            </w:r>
          </w:p>
          <w:p w14:paraId="37AFEADC" w14:textId="77777777" w:rsidR="00A83BF9" w:rsidRDefault="00A83BF9" w:rsidP="00A83BF9">
            <w:pPr>
              <w:spacing w:line="200" w:lineRule="exact"/>
              <w:rPr>
                <w:rFonts w:ascii="宋体" w:eastAsia="宋体" w:hAnsi="宋体"/>
                <w:sz w:val="16"/>
                <w:szCs w:val="16"/>
              </w:rPr>
            </w:pPr>
          </w:p>
          <w:p w14:paraId="74880A99" w14:textId="77777777" w:rsidR="00A83BF9" w:rsidRDefault="00A83BF9" w:rsidP="00A83BF9">
            <w:pPr>
              <w:spacing w:line="200" w:lineRule="exact"/>
              <w:rPr>
                <w:rFonts w:ascii="宋体" w:eastAsia="宋体" w:hAnsi="宋体"/>
                <w:sz w:val="16"/>
                <w:szCs w:val="16"/>
              </w:rPr>
            </w:pPr>
          </w:p>
          <w:p w14:paraId="46BF85B0" w14:textId="5A67CFCE" w:rsidR="00A83BF9" w:rsidRDefault="00A83BF9" w:rsidP="00A83BF9">
            <w:pPr>
              <w:spacing w:line="200" w:lineRule="exact"/>
              <w:rPr>
                <w:rFonts w:ascii="宋体" w:eastAsia="宋体" w:hAnsi="宋体"/>
                <w:sz w:val="16"/>
                <w:szCs w:val="16"/>
              </w:rPr>
            </w:pPr>
          </w:p>
          <w:p w14:paraId="5B9C023A" w14:textId="77777777" w:rsidR="00016820" w:rsidRDefault="00016820" w:rsidP="00A83BF9">
            <w:pPr>
              <w:spacing w:line="200" w:lineRule="exact"/>
              <w:rPr>
                <w:rFonts w:ascii="宋体" w:eastAsia="宋体" w:hAnsi="宋体"/>
                <w:sz w:val="16"/>
                <w:szCs w:val="16"/>
              </w:rPr>
            </w:pPr>
          </w:p>
          <w:p w14:paraId="28E5E222" w14:textId="5AB52080" w:rsidR="003E428F" w:rsidRDefault="00A83BF9" w:rsidP="00A83BF9">
            <w:pPr>
              <w:spacing w:line="240" w:lineRule="exact"/>
            </w:pPr>
            <w:r w:rsidRPr="00A83BF9">
              <w:rPr>
                <w:rFonts w:ascii="宋体" w:eastAsia="宋体" w:hAnsi="宋体"/>
                <w:sz w:val="16"/>
                <w:szCs w:val="16"/>
              </w:rPr>
              <w:t>任何文化旅游的战略规划和适应性管理都应包括遗产影响评估</w:t>
            </w:r>
            <w:r w:rsidRPr="00A83BF9">
              <w:rPr>
                <w:rFonts w:ascii="Times New Roman" w:eastAsia="宋体" w:hAnsi="Times New Roman" w:cs="Times New Roman"/>
                <w:sz w:val="16"/>
                <w:szCs w:val="16"/>
              </w:rPr>
              <w:t>（</w:t>
            </w:r>
            <w:r w:rsidRPr="00A83BF9">
              <w:rPr>
                <w:rFonts w:ascii="Times New Roman" w:eastAsia="宋体" w:hAnsi="Times New Roman" w:cs="Times New Roman"/>
                <w:sz w:val="16"/>
                <w:szCs w:val="16"/>
              </w:rPr>
              <w:t>HIAs</w:t>
            </w:r>
            <w:r w:rsidRPr="00A83BF9">
              <w:rPr>
                <w:rFonts w:ascii="Times New Roman" w:eastAsia="宋体" w:hAnsi="Times New Roman" w:cs="Times New Roman"/>
                <w:sz w:val="16"/>
                <w:szCs w:val="16"/>
              </w:rPr>
              <w:t>）</w:t>
            </w:r>
            <w:r w:rsidRPr="00A83BF9">
              <w:rPr>
                <w:rFonts w:ascii="宋体" w:eastAsia="宋体" w:hAnsi="宋体"/>
                <w:sz w:val="16"/>
                <w:szCs w:val="16"/>
              </w:rPr>
              <w:t>、环境影响评估</w:t>
            </w:r>
            <w:r w:rsidRPr="00A83BF9">
              <w:rPr>
                <w:rFonts w:ascii="Times New Roman" w:eastAsia="宋体" w:hAnsi="Times New Roman" w:cs="Times New Roman"/>
                <w:sz w:val="16"/>
                <w:szCs w:val="16"/>
              </w:rPr>
              <w:t>（</w:t>
            </w:r>
            <w:r w:rsidRPr="00A83BF9">
              <w:rPr>
                <w:rFonts w:ascii="Times New Roman" w:eastAsia="宋体" w:hAnsi="Times New Roman" w:cs="Times New Roman"/>
                <w:sz w:val="16"/>
                <w:szCs w:val="16"/>
              </w:rPr>
              <w:t>EIAs</w:t>
            </w:r>
            <w:r w:rsidRPr="00A83BF9">
              <w:rPr>
                <w:rFonts w:ascii="Times New Roman" w:eastAsia="宋体" w:hAnsi="Times New Roman" w:cs="Times New Roman"/>
                <w:sz w:val="16"/>
                <w:szCs w:val="16"/>
              </w:rPr>
              <w:t>）</w:t>
            </w:r>
            <w:r w:rsidRPr="00A83BF9">
              <w:rPr>
                <w:rFonts w:ascii="宋体" w:eastAsia="宋体" w:hAnsi="宋体"/>
                <w:sz w:val="16"/>
                <w:szCs w:val="16"/>
              </w:rPr>
              <w:t>、灾害风险管理和其他相关的风险评估。气候变化脆弱性评估在未来将变得愈发重要。所有评估都需要有</w:t>
            </w:r>
            <w:r w:rsidR="006D4DF0">
              <w:rPr>
                <w:rFonts w:ascii="宋体" w:eastAsia="宋体" w:hAnsi="宋体" w:hint="eastAsia"/>
                <w:sz w:val="16"/>
                <w:szCs w:val="16"/>
              </w:rPr>
              <w:t>情景</w:t>
            </w:r>
            <w:r w:rsidR="000B6D97">
              <w:rPr>
                <w:rFonts w:ascii="宋体" w:eastAsia="宋体" w:hAnsi="宋体" w:hint="eastAsia"/>
                <w:sz w:val="16"/>
                <w:szCs w:val="16"/>
              </w:rPr>
              <w:t>模拟</w:t>
            </w:r>
            <w:r w:rsidRPr="00A83BF9">
              <w:rPr>
                <w:rFonts w:ascii="宋体" w:eastAsia="宋体" w:hAnsi="宋体"/>
                <w:sz w:val="16"/>
                <w:szCs w:val="16"/>
              </w:rPr>
              <w:t>、应急规划，以及考虑并涉及所有利益相关者的风险降低措施。影响评估和监测必须是适当的、定期更新且易于应用的，并</w:t>
            </w:r>
            <w:r w:rsidR="00E577ED">
              <w:rPr>
                <w:rFonts w:ascii="宋体" w:eastAsia="宋体" w:hAnsi="宋体" w:hint="eastAsia"/>
                <w:sz w:val="16"/>
                <w:szCs w:val="16"/>
              </w:rPr>
              <w:t>为</w:t>
            </w:r>
            <w:r w:rsidRPr="00A83BF9">
              <w:rPr>
                <w:rFonts w:ascii="宋体" w:eastAsia="宋体" w:hAnsi="宋体"/>
                <w:sz w:val="16"/>
                <w:szCs w:val="16"/>
              </w:rPr>
              <w:t>开发及管理决策的制定提供信息。</w:t>
            </w:r>
            <w:r w:rsidR="004A0311">
              <w:rPr>
                <w:rFonts w:ascii="宋体" w:eastAsia="宋体" w:hAnsi="宋体" w:hint="eastAsia"/>
                <w:sz w:val="16"/>
                <w:szCs w:val="16"/>
              </w:rPr>
              <w:t>为</w:t>
            </w:r>
            <w:r w:rsidR="004705DA">
              <w:rPr>
                <w:rFonts w:ascii="宋体" w:eastAsia="宋体" w:hAnsi="宋体" w:hint="eastAsia"/>
                <w:sz w:val="16"/>
                <w:szCs w:val="16"/>
              </w:rPr>
              <w:t>了</w:t>
            </w:r>
            <w:r w:rsidRPr="00A83BF9">
              <w:rPr>
                <w:rFonts w:ascii="宋体" w:eastAsia="宋体" w:hAnsi="宋体"/>
                <w:sz w:val="16"/>
                <w:szCs w:val="16"/>
              </w:rPr>
              <w:t>成为增强社区韧性的催化剂，文化旅游需要加强各部门的合作，并将其愿景付诸实践。</w:t>
            </w:r>
          </w:p>
        </w:tc>
      </w:tr>
      <w:tr w:rsidR="003E428F" w14:paraId="36356DDE" w14:textId="77777777" w:rsidTr="00E652CF">
        <w:trPr>
          <w:trHeight w:val="5944"/>
        </w:trPr>
        <w:tc>
          <w:tcPr>
            <w:tcW w:w="4148" w:type="dxa"/>
          </w:tcPr>
          <w:p w14:paraId="3EB27C45" w14:textId="77777777" w:rsidR="007202C0" w:rsidRPr="007202C0" w:rsidRDefault="007202C0" w:rsidP="007202C0">
            <w:pPr>
              <w:pStyle w:val="a4"/>
              <w:shd w:val="clear" w:color="auto" w:fill="FFFFFF"/>
              <w:spacing w:line="200" w:lineRule="exact"/>
              <w:jc w:val="both"/>
              <w:rPr>
                <w:sz w:val="15"/>
                <w:szCs w:val="15"/>
              </w:rPr>
            </w:pPr>
            <w:r w:rsidRPr="007202C0">
              <w:rPr>
                <w:rFonts w:ascii="Arial" w:hAnsi="Arial" w:cs="Arial"/>
                <w:b/>
                <w:bCs/>
                <w:color w:val="000007"/>
                <w:sz w:val="15"/>
                <w:szCs w:val="15"/>
              </w:rPr>
              <w:lastRenderedPageBreak/>
              <w:t xml:space="preserve">Principle 7: Integrate climate action and sustainability measures in the management of cultural tourism and cultural heritage </w:t>
            </w:r>
          </w:p>
          <w:p w14:paraId="6056345D" w14:textId="77777777" w:rsidR="007202C0"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The climate emergency is an existential threat to the planet and the civilization as we know it. It jeopardizes cultural and natural heritage, and threatens the livelihoods and wellbeing of people across the world. Tourism dependent communities are particularly vulnerable. </w:t>
            </w:r>
          </w:p>
          <w:p w14:paraId="01D38416" w14:textId="77777777" w:rsidR="007202C0"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All cultural tourism stakeholders must take action to mitigate, reduce and manage climate impacts. Actions should enhance the ability of communities to generate, retain and maintain sustainable benefits from cultural tourism. Tourism activities must minimize their greenhouse gas emissions. This is a shared responsibility of governments, tour operators, tourism businesses, destination managers and marketing organizations, site management authorities, land-use planners, heritage and tourism professionals, civil society and visitors. Enforcement should be ensured via incentives, bylaws, policies and guidelines that are updated as necessary. </w:t>
            </w:r>
          </w:p>
          <w:p w14:paraId="2A7F029B" w14:textId="77777777" w:rsidR="007202C0"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Climate action is a personal, collective and professional responsibility beyond national commitments and the Paris Accord. Tourism and visitor management must contribute to effective carbon and greenhouse gas reduction, waste management, reuse, recycling, energy and water conservation, green transport and infrastructures that comply with international and national targets. Measures to support heritage conservation, biodiversity and natural ecosystems need to be a priority in planning, implementation and evaluation of tourism and visitor management strategies. Adaptive reuse and retrofitting of </w:t>
            </w:r>
            <w:r w:rsidRPr="007202C0">
              <w:rPr>
                <w:rFonts w:ascii="ArialMT" w:hAnsi="ArialMT"/>
                <w:color w:val="000007"/>
                <w:sz w:val="15"/>
                <w:szCs w:val="15"/>
              </w:rPr>
              <w:lastRenderedPageBreak/>
              <w:t xml:space="preserve">built and vernacular heritage can contribute to climate adaptation and retain a more authentic visitor experience. </w:t>
            </w:r>
          </w:p>
          <w:p w14:paraId="6593BA24" w14:textId="77777777" w:rsidR="007202C0"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Climate action strategies must consider traditional ownership, knowledge and practices. Communication, information, heritage interpretation, education and training must increase the awareness about the climate emergency and its consequences for natural and cultural heritage, especially where communities and destinations are at risk. </w:t>
            </w:r>
            <w:bookmarkStart w:id="49" w:name="OLE_LINK83"/>
            <w:bookmarkStart w:id="50" w:name="OLE_LINK84"/>
            <w:r w:rsidRPr="007202C0">
              <w:rPr>
                <w:rFonts w:ascii="ArialMT" w:hAnsi="ArialMT"/>
                <w:color w:val="000007"/>
                <w:sz w:val="15"/>
                <w:szCs w:val="15"/>
              </w:rPr>
              <w:t xml:space="preserve">The presentation and interpretation of heritage places open to the public must also contribute to these tasks including messages about climate impacts on preservation and the environment. </w:t>
            </w:r>
            <w:bookmarkEnd w:id="49"/>
            <w:bookmarkEnd w:id="50"/>
            <w:r w:rsidRPr="007202C0">
              <w:rPr>
                <w:rFonts w:ascii="ArialMT" w:hAnsi="ArialMT"/>
                <w:color w:val="000007"/>
                <w:sz w:val="15"/>
                <w:szCs w:val="15"/>
              </w:rPr>
              <w:t xml:space="preserve">This invites the consideration of innovative technologies that can be used for these purposes. </w:t>
            </w:r>
          </w:p>
          <w:p w14:paraId="6F58F302" w14:textId="77777777" w:rsidR="007202C0" w:rsidRPr="007202C0" w:rsidRDefault="007202C0" w:rsidP="007202C0">
            <w:pPr>
              <w:pStyle w:val="a4"/>
              <w:shd w:val="clear" w:color="auto" w:fill="FFFFFF"/>
              <w:spacing w:line="200" w:lineRule="exact"/>
              <w:jc w:val="both"/>
              <w:rPr>
                <w:sz w:val="15"/>
                <w:szCs w:val="15"/>
              </w:rPr>
            </w:pPr>
            <w:r w:rsidRPr="007202C0">
              <w:rPr>
                <w:rFonts w:ascii="ArialMT" w:hAnsi="ArialMT"/>
                <w:color w:val="000007"/>
                <w:sz w:val="15"/>
                <w:szCs w:val="15"/>
              </w:rPr>
              <w:t xml:space="preserve">Climate change is calling for a transformational and regenerative approach to cultural tourism where the priorities focus on building resilient and adaptive communities and heritage places. </w:t>
            </w:r>
          </w:p>
          <w:p w14:paraId="6623B0B2" w14:textId="279EB9AA" w:rsidR="007202C0" w:rsidRDefault="005C5339" w:rsidP="005C5339">
            <w:pPr>
              <w:pStyle w:val="a4"/>
              <w:shd w:val="clear" w:color="auto" w:fill="FFFFFF"/>
              <w:spacing w:before="0" w:beforeAutospacing="0" w:after="0" w:afterAutospacing="0"/>
            </w:pPr>
            <w:r>
              <w:rPr>
                <w:rFonts w:ascii="ArialMT" w:hAnsi="ArialMT"/>
                <w:color w:val="000007"/>
                <w:sz w:val="18"/>
                <w:szCs w:val="18"/>
              </w:rPr>
              <w:t xml:space="preserve">----------------------------------------------------------------- </w:t>
            </w:r>
          </w:p>
          <w:p w14:paraId="76BA5CA9" w14:textId="77777777" w:rsidR="005C5339" w:rsidRPr="005C5339" w:rsidRDefault="005C5339" w:rsidP="00E652CF">
            <w:pPr>
              <w:pStyle w:val="a4"/>
              <w:shd w:val="clear" w:color="auto" w:fill="FFFFFF"/>
              <w:spacing w:before="0" w:beforeAutospacing="0" w:after="0" w:afterAutospacing="0" w:line="160" w:lineRule="exact"/>
              <w:jc w:val="both"/>
              <w:rPr>
                <w:sz w:val="21"/>
                <w:szCs w:val="21"/>
              </w:rPr>
            </w:pPr>
            <w:r w:rsidRPr="005C5339">
              <w:rPr>
                <w:rFonts w:ascii="ArialMT" w:hAnsi="ArialMT"/>
                <w:color w:val="000007"/>
                <w:sz w:val="13"/>
                <w:szCs w:val="13"/>
              </w:rPr>
              <w:t xml:space="preserve">Relevant charters, recommendations and policy instruments are set out in an Annexure to this Charter accessible on the ICTC website </w:t>
            </w:r>
          </w:p>
          <w:p w14:paraId="3DFB2102" w14:textId="662E121B" w:rsidR="005C5339" w:rsidRDefault="005C5339" w:rsidP="00E652CF">
            <w:pPr>
              <w:pStyle w:val="a4"/>
              <w:shd w:val="clear" w:color="auto" w:fill="FFFFFF"/>
              <w:spacing w:before="0" w:beforeAutospacing="0" w:after="0" w:afterAutospacing="0"/>
            </w:pPr>
            <w:r>
              <w:rPr>
                <w:rFonts w:ascii="ArialMT" w:hAnsi="ArialMT"/>
                <w:color w:val="000007"/>
                <w:sz w:val="16"/>
                <w:szCs w:val="16"/>
              </w:rPr>
              <w:t xml:space="preserve">------------------------------------------------------------------------- </w:t>
            </w:r>
          </w:p>
          <w:p w14:paraId="0A0EE5CF" w14:textId="75342872" w:rsidR="003E428F" w:rsidRPr="001A292B" w:rsidRDefault="005C5339" w:rsidP="00807277">
            <w:pPr>
              <w:pStyle w:val="a4"/>
              <w:shd w:val="clear" w:color="auto" w:fill="FFFFFF"/>
              <w:spacing w:line="160" w:lineRule="exact"/>
              <w:jc w:val="both"/>
              <w:rPr>
                <w:rFonts w:ascii="ArialMT" w:hAnsi="ArialMT" w:hint="eastAsia"/>
                <w:color w:val="000007"/>
                <w:sz w:val="13"/>
                <w:szCs w:val="13"/>
              </w:rPr>
            </w:pPr>
            <w:r w:rsidRPr="005C5339">
              <w:rPr>
                <w:rFonts w:ascii="ArialMT" w:hAnsi="ArialMT"/>
                <w:color w:val="000007"/>
                <w:sz w:val="13"/>
                <w:szCs w:val="13"/>
              </w:rPr>
              <w:t xml:space="preserve">This charter has been drafted by the ICOMOS International Committee on Cultural Tourism through a task force composed of the following members: Celia Martínez (Coordinator), Fergus Maclaren (President), Cecilie Smith-Christensen, Margaret Gowen, Jim Donovan, Ian Kelly, Sue Millar, Sofía Fonseca, Tomeu Deyá, Ananya Bhattacharya and Carlos Alberto Hiriart. </w:t>
            </w:r>
          </w:p>
        </w:tc>
        <w:tc>
          <w:tcPr>
            <w:tcW w:w="4148" w:type="dxa"/>
          </w:tcPr>
          <w:p w14:paraId="34957587" w14:textId="42F4C880" w:rsidR="00BF2C71" w:rsidRPr="00BF2C71" w:rsidRDefault="00BF2C71" w:rsidP="00BF2C71">
            <w:pPr>
              <w:spacing w:after="100" w:afterAutospacing="1" w:line="240" w:lineRule="exact"/>
              <w:rPr>
                <w:rFonts w:ascii="宋体" w:eastAsia="宋体" w:hAnsi="宋体"/>
                <w:b/>
                <w:bCs/>
                <w:sz w:val="16"/>
                <w:szCs w:val="16"/>
              </w:rPr>
            </w:pPr>
            <w:r w:rsidRPr="00BF2C71">
              <w:rPr>
                <w:rFonts w:ascii="宋体" w:eastAsia="宋体" w:hAnsi="宋体"/>
                <w:b/>
                <w:bCs/>
                <w:sz w:val="16"/>
                <w:szCs w:val="16"/>
              </w:rPr>
              <w:lastRenderedPageBreak/>
              <w:t>准则</w:t>
            </w:r>
            <w:r w:rsidRPr="00BF2C71">
              <w:rPr>
                <w:rFonts w:ascii="Times New Roman" w:eastAsia="宋体" w:hAnsi="Times New Roman" w:cs="Times New Roman"/>
                <w:b/>
                <w:bCs/>
                <w:sz w:val="16"/>
                <w:szCs w:val="16"/>
              </w:rPr>
              <w:t>7</w:t>
            </w:r>
            <w:r w:rsidRPr="00BF2C71">
              <w:rPr>
                <w:rFonts w:ascii="宋体" w:eastAsia="宋体" w:hAnsi="宋体"/>
                <w:b/>
                <w:bCs/>
                <w:sz w:val="16"/>
                <w:szCs w:val="16"/>
              </w:rPr>
              <w:t>：将气候行动</w:t>
            </w:r>
            <w:r w:rsidR="00956034">
              <w:rPr>
                <w:rFonts w:ascii="宋体" w:eastAsia="宋体" w:hAnsi="宋体" w:hint="eastAsia"/>
                <w:b/>
                <w:bCs/>
                <w:sz w:val="16"/>
                <w:szCs w:val="16"/>
              </w:rPr>
              <w:t>与</w:t>
            </w:r>
            <w:r w:rsidRPr="00BF2C71">
              <w:rPr>
                <w:rFonts w:ascii="宋体" w:eastAsia="宋体" w:hAnsi="宋体"/>
                <w:b/>
                <w:bCs/>
                <w:sz w:val="16"/>
                <w:szCs w:val="16"/>
              </w:rPr>
              <w:t>可持续性</w:t>
            </w:r>
            <w:r w:rsidR="000F6DAD">
              <w:rPr>
                <w:rFonts w:ascii="宋体" w:eastAsia="宋体" w:hAnsi="宋体" w:hint="eastAsia"/>
                <w:b/>
                <w:bCs/>
                <w:sz w:val="16"/>
                <w:szCs w:val="16"/>
              </w:rPr>
              <w:t>管理</w:t>
            </w:r>
            <w:r w:rsidRPr="00BF2C71">
              <w:rPr>
                <w:rFonts w:ascii="宋体" w:eastAsia="宋体" w:hAnsi="宋体"/>
                <w:b/>
                <w:bCs/>
                <w:sz w:val="16"/>
                <w:szCs w:val="16"/>
              </w:rPr>
              <w:t>措施纳入文化旅游及文化遗产管理</w:t>
            </w:r>
          </w:p>
          <w:p w14:paraId="12DA28B8" w14:textId="77777777" w:rsidR="00BF2C71" w:rsidRDefault="00BF2C71" w:rsidP="00BF2C71">
            <w:pPr>
              <w:spacing w:line="200" w:lineRule="exact"/>
              <w:rPr>
                <w:rFonts w:ascii="宋体" w:eastAsia="宋体" w:hAnsi="宋体"/>
                <w:sz w:val="16"/>
                <w:szCs w:val="16"/>
              </w:rPr>
            </w:pPr>
          </w:p>
          <w:p w14:paraId="1A5943A7" w14:textId="6563F3B3" w:rsidR="00BF2C71" w:rsidRDefault="00381BE2" w:rsidP="00BF2C71">
            <w:pPr>
              <w:spacing w:line="200" w:lineRule="exact"/>
              <w:rPr>
                <w:rFonts w:ascii="宋体" w:eastAsia="宋体" w:hAnsi="宋体"/>
                <w:sz w:val="16"/>
                <w:szCs w:val="16"/>
              </w:rPr>
            </w:pPr>
            <w:r w:rsidRPr="003C166B">
              <w:rPr>
                <w:rFonts w:ascii="宋体" w:eastAsia="宋体" w:hAnsi="宋体" w:hint="eastAsia"/>
                <w:sz w:val="16"/>
                <w:szCs w:val="16"/>
              </w:rPr>
              <w:t>众所周知，气候危机已经成为地球和人类文明存亡的威胁，其不仅破坏自然和文化遗产，还全球人类的生计与福祉，在此环境下，旅游依赖型社区尤其脆弱。</w:t>
            </w:r>
          </w:p>
          <w:p w14:paraId="69A571ED" w14:textId="77777777" w:rsidR="00BF2C71" w:rsidRDefault="00BF2C71" w:rsidP="00BF2C71">
            <w:pPr>
              <w:spacing w:line="200" w:lineRule="exact"/>
              <w:rPr>
                <w:rFonts w:ascii="宋体" w:eastAsia="宋体" w:hAnsi="宋体"/>
                <w:sz w:val="16"/>
                <w:szCs w:val="16"/>
              </w:rPr>
            </w:pPr>
          </w:p>
          <w:p w14:paraId="491045DA" w14:textId="12C1337B" w:rsidR="00BF2C71" w:rsidRPr="00BF2C71" w:rsidRDefault="00BF2C71" w:rsidP="00BF2C71">
            <w:pPr>
              <w:spacing w:line="240" w:lineRule="exact"/>
              <w:rPr>
                <w:rFonts w:ascii="宋体" w:eastAsia="宋体" w:hAnsi="宋体"/>
                <w:sz w:val="16"/>
                <w:szCs w:val="16"/>
              </w:rPr>
            </w:pPr>
            <w:r w:rsidRPr="00BF2C71">
              <w:rPr>
                <w:rFonts w:ascii="宋体" w:eastAsia="宋体" w:hAnsi="宋体"/>
                <w:sz w:val="16"/>
                <w:szCs w:val="16"/>
              </w:rPr>
              <w:t>所有文化旅游利益相关者都应该采取行动来缓解、减</w:t>
            </w:r>
            <w:r w:rsidR="00874B63">
              <w:rPr>
                <w:rFonts w:ascii="宋体" w:eastAsia="宋体" w:hAnsi="宋体" w:hint="eastAsia"/>
                <w:sz w:val="16"/>
                <w:szCs w:val="16"/>
              </w:rPr>
              <w:t>轻</w:t>
            </w:r>
            <w:r w:rsidRPr="00BF2C71">
              <w:rPr>
                <w:rFonts w:ascii="宋体" w:eastAsia="宋体" w:hAnsi="宋体"/>
                <w:sz w:val="16"/>
                <w:szCs w:val="16"/>
              </w:rPr>
              <w:t>和管理气候变化造成的影响。这些行动应增强社区从文化旅游中创造、保留和维持可持续利益的能力。同时，旅游活动必须尽量减少温室气体排放。这是政府、旅游经营者、旅游企业、目的地管理者和营销组织、遗址管理部门、土地使用规划者、遗产和旅游专业人员、民间团体和游客的共同责任。应通过时常更新的激励措施、规章制度、政策和指导方针来确保相关行动的执行。</w:t>
            </w:r>
          </w:p>
          <w:p w14:paraId="2B8D87D2" w14:textId="77777777" w:rsidR="00BF2C71" w:rsidRDefault="00BF2C71" w:rsidP="00BF2C71">
            <w:pPr>
              <w:spacing w:line="200" w:lineRule="exact"/>
              <w:rPr>
                <w:rFonts w:ascii="宋体" w:eastAsia="宋体" w:hAnsi="宋体"/>
                <w:sz w:val="16"/>
                <w:szCs w:val="16"/>
              </w:rPr>
            </w:pPr>
          </w:p>
          <w:p w14:paraId="72AC347D" w14:textId="77777777" w:rsidR="00BF2C71" w:rsidRDefault="00BF2C71" w:rsidP="00BF2C71">
            <w:pPr>
              <w:spacing w:line="200" w:lineRule="exact"/>
              <w:rPr>
                <w:rFonts w:ascii="宋体" w:eastAsia="宋体" w:hAnsi="宋体"/>
                <w:sz w:val="16"/>
                <w:szCs w:val="16"/>
              </w:rPr>
            </w:pPr>
          </w:p>
          <w:p w14:paraId="2379169C" w14:textId="77777777" w:rsidR="00BF2C71" w:rsidRDefault="00BF2C71" w:rsidP="00BF2C71">
            <w:pPr>
              <w:spacing w:line="200" w:lineRule="exact"/>
              <w:rPr>
                <w:rFonts w:ascii="宋体" w:eastAsia="宋体" w:hAnsi="宋体"/>
                <w:sz w:val="16"/>
                <w:szCs w:val="16"/>
              </w:rPr>
            </w:pPr>
          </w:p>
          <w:p w14:paraId="007AF3AC" w14:textId="77777777" w:rsidR="00BF2C71" w:rsidRDefault="00BF2C71" w:rsidP="00BF2C71">
            <w:pPr>
              <w:spacing w:line="200" w:lineRule="exact"/>
              <w:rPr>
                <w:rFonts w:ascii="宋体" w:eastAsia="宋体" w:hAnsi="宋体"/>
                <w:sz w:val="16"/>
                <w:szCs w:val="16"/>
              </w:rPr>
            </w:pPr>
          </w:p>
          <w:p w14:paraId="5C21E1E8" w14:textId="77777777" w:rsidR="007B3397" w:rsidRPr="00BF2C71" w:rsidRDefault="007B3397" w:rsidP="007B3397">
            <w:pPr>
              <w:spacing w:line="240" w:lineRule="exact"/>
              <w:rPr>
                <w:rFonts w:ascii="宋体" w:eastAsia="宋体" w:hAnsi="宋体"/>
                <w:sz w:val="16"/>
                <w:szCs w:val="16"/>
              </w:rPr>
            </w:pPr>
            <w:r w:rsidRPr="00BF2C71">
              <w:rPr>
                <w:rFonts w:ascii="宋体" w:eastAsia="宋体" w:hAnsi="宋体"/>
                <w:sz w:val="16"/>
                <w:szCs w:val="16"/>
              </w:rPr>
              <w:t>气候行动是超越国家承诺和《巴黎协定》的个人、集体和相关领域从业者的责任。旅游业和游客管理必须</w:t>
            </w:r>
            <w:r>
              <w:rPr>
                <w:rFonts w:ascii="宋体" w:eastAsia="宋体" w:hAnsi="宋体" w:hint="eastAsia"/>
                <w:sz w:val="16"/>
                <w:szCs w:val="16"/>
              </w:rPr>
              <w:t>致力于</w:t>
            </w:r>
            <w:r w:rsidRPr="00BF2C71">
              <w:rPr>
                <w:rFonts w:ascii="宋体" w:eastAsia="宋体" w:hAnsi="宋体"/>
                <w:sz w:val="16"/>
                <w:szCs w:val="16"/>
              </w:rPr>
              <w:t>有效减少碳和温室气体</w:t>
            </w:r>
            <w:r>
              <w:rPr>
                <w:rFonts w:ascii="宋体" w:eastAsia="宋体" w:hAnsi="宋体" w:hint="eastAsia"/>
                <w:sz w:val="16"/>
                <w:szCs w:val="16"/>
              </w:rPr>
              <w:t>排放</w:t>
            </w:r>
            <w:r w:rsidRPr="00BF2C71">
              <w:rPr>
                <w:rFonts w:ascii="宋体" w:eastAsia="宋体" w:hAnsi="宋体"/>
                <w:sz w:val="16"/>
                <w:szCs w:val="16"/>
              </w:rPr>
              <w:t>、废物管理、再利用、循环利用、能源和水资源节约、绿色交通和符合国际及国家目标的基础设施建设。在规划、实施和评估旅游和游客管理战略时，必须优先考虑支持遗产保护、生物多样性和自然生态系统的措施。对建筑及乡土遗产的适应性再利用和改造有助于其适应气候变化，并保留更真实的游客体验。</w:t>
            </w:r>
          </w:p>
          <w:p w14:paraId="11DBAF2F" w14:textId="77777777" w:rsidR="00BF2C71" w:rsidRDefault="00BF2C71" w:rsidP="00BF2C71">
            <w:pPr>
              <w:spacing w:line="200" w:lineRule="exact"/>
              <w:rPr>
                <w:rFonts w:ascii="宋体" w:eastAsia="宋体" w:hAnsi="宋体"/>
                <w:sz w:val="16"/>
                <w:szCs w:val="16"/>
              </w:rPr>
            </w:pPr>
          </w:p>
          <w:p w14:paraId="288A24DE" w14:textId="77777777" w:rsidR="00BF2C71" w:rsidRDefault="00BF2C71" w:rsidP="00BF2C71">
            <w:pPr>
              <w:spacing w:line="200" w:lineRule="exact"/>
              <w:rPr>
                <w:rFonts w:ascii="宋体" w:eastAsia="宋体" w:hAnsi="宋体"/>
                <w:sz w:val="16"/>
                <w:szCs w:val="16"/>
              </w:rPr>
            </w:pPr>
          </w:p>
          <w:p w14:paraId="7DB575BB" w14:textId="77777777" w:rsidR="00BF2C71" w:rsidRDefault="00BF2C71" w:rsidP="00BF2C71">
            <w:pPr>
              <w:spacing w:line="200" w:lineRule="exact"/>
              <w:rPr>
                <w:rFonts w:ascii="宋体" w:eastAsia="宋体" w:hAnsi="宋体"/>
                <w:sz w:val="16"/>
                <w:szCs w:val="16"/>
              </w:rPr>
            </w:pPr>
          </w:p>
          <w:p w14:paraId="02899FFD" w14:textId="77777777" w:rsidR="00BF2C71" w:rsidRDefault="00BF2C71" w:rsidP="00BF2C71">
            <w:pPr>
              <w:spacing w:line="200" w:lineRule="exact"/>
              <w:rPr>
                <w:rFonts w:ascii="宋体" w:eastAsia="宋体" w:hAnsi="宋体"/>
                <w:sz w:val="16"/>
                <w:szCs w:val="16"/>
              </w:rPr>
            </w:pPr>
          </w:p>
          <w:p w14:paraId="3B798DE7" w14:textId="77777777" w:rsidR="00BF2C71" w:rsidRDefault="00BF2C71" w:rsidP="00BF2C71">
            <w:pPr>
              <w:spacing w:line="200" w:lineRule="exact"/>
              <w:rPr>
                <w:rFonts w:ascii="宋体" w:eastAsia="宋体" w:hAnsi="宋体"/>
                <w:sz w:val="16"/>
                <w:szCs w:val="16"/>
              </w:rPr>
            </w:pPr>
          </w:p>
          <w:p w14:paraId="2AD1462F" w14:textId="77777777" w:rsidR="00BF2C71" w:rsidRDefault="00BF2C71" w:rsidP="00BF2C71">
            <w:pPr>
              <w:spacing w:line="200" w:lineRule="exact"/>
              <w:rPr>
                <w:rFonts w:ascii="宋体" w:eastAsia="宋体" w:hAnsi="宋体"/>
                <w:sz w:val="16"/>
                <w:szCs w:val="16"/>
              </w:rPr>
            </w:pPr>
          </w:p>
          <w:p w14:paraId="3AB9154A" w14:textId="77777777" w:rsidR="00BF2C71" w:rsidRDefault="00BF2C71" w:rsidP="00BF2C71">
            <w:pPr>
              <w:spacing w:line="200" w:lineRule="exact"/>
              <w:rPr>
                <w:rFonts w:ascii="宋体" w:eastAsia="宋体" w:hAnsi="宋体"/>
                <w:sz w:val="16"/>
                <w:szCs w:val="16"/>
              </w:rPr>
            </w:pPr>
          </w:p>
          <w:p w14:paraId="1AE9A7F7" w14:textId="7B9563AD" w:rsidR="00BF2C71" w:rsidRPr="00BF2C71" w:rsidRDefault="00BF2C71" w:rsidP="00BF2C71">
            <w:pPr>
              <w:spacing w:line="240" w:lineRule="exact"/>
              <w:rPr>
                <w:rFonts w:ascii="宋体" w:eastAsia="宋体" w:hAnsi="宋体"/>
                <w:sz w:val="16"/>
                <w:szCs w:val="16"/>
              </w:rPr>
            </w:pPr>
            <w:r w:rsidRPr="00BF2C71">
              <w:rPr>
                <w:rFonts w:ascii="宋体" w:eastAsia="宋体" w:hAnsi="宋体"/>
                <w:sz w:val="16"/>
                <w:szCs w:val="16"/>
              </w:rPr>
              <w:t>气候行动战略应考虑传统所有权、知识和实践。应通过交流、信息发布、遗产</w:t>
            </w:r>
            <w:r w:rsidR="000708C0">
              <w:rPr>
                <w:rFonts w:ascii="宋体" w:eastAsia="宋体" w:hAnsi="宋体" w:hint="eastAsia"/>
                <w:sz w:val="16"/>
                <w:szCs w:val="16"/>
              </w:rPr>
              <w:t>阐释</w:t>
            </w:r>
            <w:r w:rsidRPr="00BF2C71">
              <w:rPr>
                <w:rFonts w:ascii="宋体" w:eastAsia="宋体" w:hAnsi="宋体"/>
                <w:sz w:val="16"/>
                <w:szCs w:val="16"/>
              </w:rPr>
              <w:t>、教育和培训提高公众对气候紧急情况及其对自然和文化遗产的影响的认识，特别是在面临风险的社区和目的地。面向公众的遗产地</w:t>
            </w:r>
            <w:r w:rsidR="000708C0">
              <w:rPr>
                <w:rFonts w:ascii="宋体" w:eastAsia="宋体" w:hAnsi="宋体" w:hint="eastAsia"/>
                <w:sz w:val="16"/>
                <w:szCs w:val="16"/>
              </w:rPr>
              <w:t>阐释</w:t>
            </w:r>
            <w:r w:rsidRPr="00BF2C71">
              <w:rPr>
                <w:rFonts w:ascii="宋体" w:eastAsia="宋体" w:hAnsi="宋体"/>
                <w:sz w:val="16"/>
                <w:szCs w:val="16"/>
              </w:rPr>
              <w:t>和展示也应有助于此</w:t>
            </w:r>
            <w:r w:rsidR="00393ED0">
              <w:rPr>
                <w:rFonts w:ascii="宋体" w:eastAsia="宋体" w:hAnsi="宋体" w:hint="eastAsia"/>
                <w:sz w:val="16"/>
                <w:szCs w:val="16"/>
              </w:rPr>
              <w:t>，</w:t>
            </w:r>
            <w:r w:rsidRPr="00BF2C71">
              <w:rPr>
                <w:rFonts w:ascii="宋体" w:eastAsia="宋体" w:hAnsi="宋体"/>
                <w:sz w:val="16"/>
                <w:szCs w:val="16"/>
              </w:rPr>
              <w:t>包括</w:t>
            </w:r>
            <w:r w:rsidR="00393ED0">
              <w:rPr>
                <w:rFonts w:ascii="宋体" w:eastAsia="宋体" w:hAnsi="宋体" w:hint="eastAsia"/>
                <w:sz w:val="16"/>
                <w:szCs w:val="16"/>
              </w:rPr>
              <w:t>提供</w:t>
            </w:r>
            <w:r w:rsidRPr="00BF2C71">
              <w:rPr>
                <w:rFonts w:ascii="宋体" w:eastAsia="宋体" w:hAnsi="宋体"/>
                <w:sz w:val="16"/>
                <w:szCs w:val="16"/>
              </w:rPr>
              <w:t>关于气候对</w:t>
            </w:r>
            <w:r w:rsidR="00393ED0">
              <w:rPr>
                <w:rFonts w:ascii="宋体" w:eastAsia="宋体" w:hAnsi="宋体" w:hint="eastAsia"/>
                <w:sz w:val="16"/>
                <w:szCs w:val="16"/>
              </w:rPr>
              <w:t>遗产</w:t>
            </w:r>
            <w:r w:rsidRPr="00BF2C71">
              <w:rPr>
                <w:rFonts w:ascii="宋体" w:eastAsia="宋体" w:hAnsi="宋体"/>
                <w:sz w:val="16"/>
                <w:szCs w:val="16"/>
              </w:rPr>
              <w:t>保护</w:t>
            </w:r>
            <w:r w:rsidR="00393ED0">
              <w:rPr>
                <w:rFonts w:ascii="宋体" w:eastAsia="宋体" w:hAnsi="宋体" w:hint="eastAsia"/>
                <w:sz w:val="16"/>
                <w:szCs w:val="16"/>
              </w:rPr>
              <w:t>和</w:t>
            </w:r>
            <w:r w:rsidRPr="00BF2C71">
              <w:rPr>
                <w:rFonts w:ascii="宋体" w:eastAsia="宋体" w:hAnsi="宋体"/>
                <w:sz w:val="16"/>
                <w:szCs w:val="16"/>
              </w:rPr>
              <w:t>环境</w:t>
            </w:r>
            <w:r w:rsidR="00393ED0">
              <w:rPr>
                <w:rFonts w:ascii="宋体" w:eastAsia="宋体" w:hAnsi="宋体" w:hint="eastAsia"/>
                <w:sz w:val="16"/>
                <w:szCs w:val="16"/>
              </w:rPr>
              <w:t>的影响的</w:t>
            </w:r>
            <w:r w:rsidRPr="00BF2C71">
              <w:rPr>
                <w:rFonts w:ascii="宋体" w:eastAsia="宋体" w:hAnsi="宋体"/>
                <w:sz w:val="16"/>
                <w:szCs w:val="16"/>
              </w:rPr>
              <w:t>信息。</w:t>
            </w:r>
            <w:r w:rsidR="00C652D1">
              <w:rPr>
                <w:rFonts w:ascii="宋体" w:eastAsia="宋体" w:hAnsi="宋体" w:hint="eastAsia"/>
                <w:sz w:val="16"/>
                <w:szCs w:val="16"/>
              </w:rPr>
              <w:t>这</w:t>
            </w:r>
            <w:r w:rsidR="00E24426">
              <w:rPr>
                <w:rFonts w:ascii="宋体" w:eastAsia="宋体" w:hAnsi="宋体" w:hint="eastAsia"/>
                <w:sz w:val="16"/>
                <w:szCs w:val="16"/>
              </w:rPr>
              <w:t>就需要</w:t>
            </w:r>
            <w:r w:rsidRPr="00BF2C71">
              <w:rPr>
                <w:rFonts w:ascii="宋体" w:eastAsia="宋体" w:hAnsi="宋体"/>
                <w:sz w:val="16"/>
                <w:szCs w:val="16"/>
              </w:rPr>
              <w:t>考虑可用于这些目的的创新技术。</w:t>
            </w:r>
          </w:p>
          <w:p w14:paraId="1FFCFF1F" w14:textId="77777777" w:rsidR="00BF2C71" w:rsidRDefault="00BF2C71" w:rsidP="00BF2C71">
            <w:pPr>
              <w:spacing w:line="200" w:lineRule="exact"/>
              <w:rPr>
                <w:rFonts w:ascii="宋体" w:eastAsia="宋体" w:hAnsi="宋体"/>
                <w:sz w:val="16"/>
                <w:szCs w:val="16"/>
              </w:rPr>
            </w:pPr>
          </w:p>
          <w:p w14:paraId="2CBD78B1" w14:textId="77777777" w:rsidR="00BF2C71" w:rsidRDefault="00BF2C71" w:rsidP="00BF2C71">
            <w:pPr>
              <w:spacing w:line="200" w:lineRule="exact"/>
              <w:rPr>
                <w:rFonts w:ascii="宋体" w:eastAsia="宋体" w:hAnsi="宋体"/>
                <w:sz w:val="16"/>
                <w:szCs w:val="16"/>
              </w:rPr>
            </w:pPr>
          </w:p>
          <w:p w14:paraId="5A2C580F" w14:textId="77777777" w:rsidR="00BF2C71" w:rsidRDefault="00BF2C71" w:rsidP="00BF2C71">
            <w:pPr>
              <w:spacing w:line="200" w:lineRule="exact"/>
              <w:rPr>
                <w:rFonts w:ascii="宋体" w:eastAsia="宋体" w:hAnsi="宋体"/>
                <w:sz w:val="16"/>
                <w:szCs w:val="16"/>
              </w:rPr>
            </w:pPr>
          </w:p>
          <w:p w14:paraId="63406572" w14:textId="77777777" w:rsidR="00BF2C71" w:rsidRDefault="00BF2C71" w:rsidP="00BF2C71">
            <w:pPr>
              <w:spacing w:line="200" w:lineRule="exact"/>
              <w:rPr>
                <w:rFonts w:ascii="宋体" w:eastAsia="宋体" w:hAnsi="宋体"/>
                <w:sz w:val="16"/>
                <w:szCs w:val="16"/>
              </w:rPr>
            </w:pPr>
          </w:p>
          <w:p w14:paraId="39BEAD37" w14:textId="48661752" w:rsidR="00BF2C71" w:rsidRDefault="00BF2C71" w:rsidP="00BF2C71">
            <w:pPr>
              <w:spacing w:line="200" w:lineRule="exact"/>
              <w:rPr>
                <w:rFonts w:ascii="宋体" w:eastAsia="宋体" w:hAnsi="宋体"/>
                <w:sz w:val="16"/>
                <w:szCs w:val="16"/>
              </w:rPr>
            </w:pPr>
          </w:p>
          <w:p w14:paraId="0F998F44" w14:textId="77777777" w:rsidR="009A51CF" w:rsidRDefault="009A51CF" w:rsidP="00BF2C71">
            <w:pPr>
              <w:spacing w:line="200" w:lineRule="exact"/>
              <w:rPr>
                <w:rFonts w:ascii="宋体" w:eastAsia="宋体" w:hAnsi="宋体"/>
                <w:sz w:val="16"/>
                <w:szCs w:val="16"/>
              </w:rPr>
            </w:pPr>
          </w:p>
          <w:p w14:paraId="07B5FF9A" w14:textId="77777777" w:rsidR="003E428F" w:rsidRDefault="00BF2C71" w:rsidP="00BF2C71">
            <w:pPr>
              <w:spacing w:line="240" w:lineRule="exact"/>
              <w:rPr>
                <w:rFonts w:ascii="宋体" w:eastAsia="宋体" w:hAnsi="宋体"/>
                <w:sz w:val="16"/>
                <w:szCs w:val="16"/>
              </w:rPr>
            </w:pPr>
            <w:r w:rsidRPr="00BF2C71">
              <w:rPr>
                <w:rFonts w:ascii="宋体" w:eastAsia="宋体" w:hAnsi="宋体"/>
                <w:sz w:val="16"/>
                <w:szCs w:val="16"/>
              </w:rPr>
              <w:t>气候变化呼吁对文化旅游采取变革性和再生性的方法，重点是建设有韧性及适应性的社区和遗产地。</w:t>
            </w:r>
          </w:p>
          <w:p w14:paraId="723629C2" w14:textId="77777777" w:rsidR="00524ED3" w:rsidRDefault="00524ED3" w:rsidP="00BF2C71">
            <w:pPr>
              <w:spacing w:line="240" w:lineRule="exact"/>
              <w:rPr>
                <w:rFonts w:ascii="宋体" w:eastAsia="宋体" w:hAnsi="宋体"/>
                <w:sz w:val="16"/>
                <w:szCs w:val="16"/>
              </w:rPr>
            </w:pPr>
          </w:p>
          <w:p w14:paraId="7614F4E8" w14:textId="77777777" w:rsidR="00524ED3" w:rsidRDefault="00524ED3" w:rsidP="00BF2C71">
            <w:pPr>
              <w:spacing w:line="240" w:lineRule="exact"/>
              <w:rPr>
                <w:rFonts w:ascii="宋体" w:eastAsia="宋体" w:hAnsi="宋体"/>
                <w:sz w:val="16"/>
                <w:szCs w:val="16"/>
              </w:rPr>
            </w:pPr>
          </w:p>
          <w:p w14:paraId="4AB3AB0A" w14:textId="77777777" w:rsidR="00524ED3" w:rsidRDefault="00524ED3" w:rsidP="00BF2C71">
            <w:pPr>
              <w:spacing w:line="240" w:lineRule="exact"/>
              <w:rPr>
                <w:rFonts w:ascii="宋体" w:eastAsia="宋体" w:hAnsi="宋体"/>
                <w:sz w:val="16"/>
                <w:szCs w:val="16"/>
              </w:rPr>
            </w:pPr>
          </w:p>
          <w:p w14:paraId="69B58C2D" w14:textId="77777777" w:rsidR="00524ED3" w:rsidRDefault="00524ED3" w:rsidP="00524ED3">
            <w:pPr>
              <w:pStyle w:val="a4"/>
              <w:shd w:val="clear" w:color="auto" w:fill="FFFFFF"/>
              <w:spacing w:before="0" w:beforeAutospacing="0" w:after="0" w:afterAutospacing="0"/>
            </w:pPr>
            <w:r>
              <w:rPr>
                <w:rFonts w:ascii="ArialMT" w:hAnsi="ArialMT"/>
                <w:color w:val="000007"/>
                <w:sz w:val="18"/>
                <w:szCs w:val="18"/>
              </w:rPr>
              <w:t xml:space="preserve">----------------------------------------------------------------- </w:t>
            </w:r>
          </w:p>
          <w:p w14:paraId="58DF421F" w14:textId="160BA650" w:rsidR="00524ED3" w:rsidRPr="00524ED3" w:rsidRDefault="00524ED3" w:rsidP="00524ED3">
            <w:pPr>
              <w:spacing w:line="200" w:lineRule="exact"/>
              <w:rPr>
                <w:rFonts w:ascii="宋体" w:eastAsia="宋体" w:hAnsi="宋体"/>
                <w:sz w:val="13"/>
                <w:szCs w:val="13"/>
              </w:rPr>
            </w:pPr>
            <w:r w:rsidRPr="00524ED3">
              <w:rPr>
                <w:rFonts w:ascii="宋体" w:eastAsia="宋体" w:hAnsi="宋体" w:hint="eastAsia"/>
                <w:sz w:val="13"/>
                <w:szCs w:val="13"/>
              </w:rPr>
              <w:t>相关宪章、建议和政策工具见本《宪章》附件，您可前往</w:t>
            </w:r>
            <w:r w:rsidR="00F716B0">
              <w:rPr>
                <w:rFonts w:ascii="宋体" w:eastAsia="宋体" w:hAnsi="宋体" w:hint="eastAsia"/>
                <w:sz w:val="13"/>
                <w:szCs w:val="13"/>
              </w:rPr>
              <w:t>I</w:t>
            </w:r>
            <w:r w:rsidR="00F716B0">
              <w:rPr>
                <w:rFonts w:ascii="宋体" w:eastAsia="宋体" w:hAnsi="宋体"/>
                <w:sz w:val="13"/>
                <w:szCs w:val="13"/>
              </w:rPr>
              <w:t>COMOS</w:t>
            </w:r>
            <w:r w:rsidR="00F716B0">
              <w:rPr>
                <w:rFonts w:ascii="宋体" w:eastAsia="宋体" w:hAnsi="宋体" w:hint="eastAsia"/>
                <w:sz w:val="13"/>
                <w:szCs w:val="13"/>
              </w:rPr>
              <w:t>国际文化旅游</w:t>
            </w:r>
            <w:r w:rsidR="003046E4">
              <w:rPr>
                <w:rFonts w:ascii="宋体" w:eastAsia="宋体" w:hAnsi="宋体" w:hint="eastAsia"/>
                <w:sz w:val="13"/>
                <w:szCs w:val="13"/>
              </w:rPr>
              <w:t>科学</w:t>
            </w:r>
            <w:r w:rsidR="00F716B0">
              <w:rPr>
                <w:rFonts w:ascii="宋体" w:eastAsia="宋体" w:hAnsi="宋体" w:hint="eastAsia"/>
                <w:sz w:val="13"/>
                <w:szCs w:val="13"/>
              </w:rPr>
              <w:t>委员会（</w:t>
            </w:r>
            <w:r w:rsidRPr="00524ED3">
              <w:rPr>
                <w:rFonts w:ascii="宋体" w:eastAsia="宋体" w:hAnsi="宋体" w:hint="eastAsia"/>
                <w:sz w:val="13"/>
                <w:szCs w:val="13"/>
              </w:rPr>
              <w:t>ICTC</w:t>
            </w:r>
            <w:r w:rsidR="00F716B0">
              <w:rPr>
                <w:rFonts w:ascii="宋体" w:eastAsia="宋体" w:hAnsi="宋体" w:hint="eastAsia"/>
                <w:sz w:val="13"/>
                <w:szCs w:val="13"/>
              </w:rPr>
              <w:t>）</w:t>
            </w:r>
            <w:r w:rsidRPr="00524ED3">
              <w:rPr>
                <w:rFonts w:ascii="宋体" w:eastAsia="宋体" w:hAnsi="宋体" w:hint="eastAsia"/>
                <w:sz w:val="13"/>
                <w:szCs w:val="13"/>
              </w:rPr>
              <w:t>网站进行查阅</w:t>
            </w:r>
          </w:p>
          <w:p w14:paraId="57BDAFFC" w14:textId="77777777" w:rsidR="00524ED3" w:rsidRDefault="00524ED3" w:rsidP="00524ED3">
            <w:pPr>
              <w:pStyle w:val="a4"/>
              <w:shd w:val="clear" w:color="auto" w:fill="FFFFFF"/>
              <w:spacing w:before="0" w:beforeAutospacing="0" w:after="0" w:afterAutospacing="0"/>
            </w:pPr>
            <w:r>
              <w:rPr>
                <w:rFonts w:ascii="ArialMT" w:hAnsi="ArialMT"/>
                <w:color w:val="000007"/>
                <w:sz w:val="16"/>
                <w:szCs w:val="16"/>
              </w:rPr>
              <w:t xml:space="preserve">------------------------------------------------------------------------- </w:t>
            </w:r>
          </w:p>
          <w:p w14:paraId="7892E3AD" w14:textId="0CF8BE16" w:rsidR="00524ED3" w:rsidRPr="00524ED3" w:rsidRDefault="00524ED3" w:rsidP="00524ED3">
            <w:pPr>
              <w:spacing w:line="200" w:lineRule="exact"/>
            </w:pPr>
            <w:r w:rsidRPr="00524ED3">
              <w:rPr>
                <w:rFonts w:ascii="宋体" w:eastAsia="宋体" w:hAnsi="宋体"/>
                <w:sz w:val="13"/>
                <w:szCs w:val="13"/>
              </w:rPr>
              <w:t>该《宪章》由</w:t>
            </w:r>
            <w:r w:rsidRPr="00524ED3">
              <w:rPr>
                <w:rFonts w:ascii="Times New Roman" w:eastAsia="宋体" w:hAnsi="Times New Roman" w:cs="Times New Roman"/>
                <w:sz w:val="13"/>
                <w:szCs w:val="13"/>
              </w:rPr>
              <w:t>ICOMOS</w:t>
            </w:r>
            <w:r w:rsidRPr="00524ED3">
              <w:rPr>
                <w:rFonts w:ascii="宋体" w:eastAsia="宋体" w:hAnsi="宋体"/>
                <w:sz w:val="13"/>
                <w:szCs w:val="13"/>
              </w:rPr>
              <w:t>国际文化旅游委员会专门成立的工作组起草而成，该工作组成员包括：</w:t>
            </w:r>
            <w:r w:rsidRPr="00524ED3">
              <w:rPr>
                <w:rFonts w:ascii="Times New Roman" w:eastAsia="宋体" w:hAnsi="Times New Roman" w:cs="Times New Roman"/>
                <w:sz w:val="13"/>
                <w:szCs w:val="13"/>
              </w:rPr>
              <w:t>Celia Martínez</w:t>
            </w:r>
            <w:r w:rsidRPr="00524ED3">
              <w:rPr>
                <w:rFonts w:ascii="宋体" w:eastAsia="宋体" w:hAnsi="宋体"/>
                <w:sz w:val="13"/>
                <w:szCs w:val="13"/>
              </w:rPr>
              <w:t xml:space="preserve">（统筹者）, </w:t>
            </w:r>
            <w:r w:rsidRPr="00524ED3">
              <w:rPr>
                <w:rFonts w:ascii="Times New Roman" w:eastAsia="宋体" w:hAnsi="Times New Roman" w:cs="Times New Roman"/>
                <w:sz w:val="13"/>
                <w:szCs w:val="13"/>
              </w:rPr>
              <w:t>Fergus Maclaren</w:t>
            </w:r>
            <w:r w:rsidRPr="00524ED3">
              <w:rPr>
                <w:rFonts w:ascii="宋体" w:eastAsia="宋体" w:hAnsi="宋体"/>
                <w:sz w:val="13"/>
                <w:szCs w:val="13"/>
              </w:rPr>
              <w:t>（主席/负责人）、</w:t>
            </w:r>
            <w:r w:rsidRPr="00524ED3">
              <w:rPr>
                <w:rFonts w:ascii="Times New Roman" w:eastAsia="宋体" w:hAnsi="Times New Roman" w:cs="Times New Roman"/>
                <w:sz w:val="13"/>
                <w:szCs w:val="13"/>
              </w:rPr>
              <w:t>Cecilie Smith-Christensen</w:t>
            </w:r>
            <w:r w:rsidRPr="00524ED3">
              <w:rPr>
                <w:rFonts w:ascii="宋体" w:eastAsia="宋体" w:hAnsi="宋体"/>
                <w:sz w:val="13"/>
                <w:szCs w:val="13"/>
              </w:rPr>
              <w:t>、</w:t>
            </w:r>
            <w:r w:rsidRPr="00524ED3">
              <w:rPr>
                <w:rFonts w:ascii="Times New Roman" w:eastAsia="宋体" w:hAnsi="Times New Roman" w:cs="Times New Roman"/>
                <w:sz w:val="13"/>
                <w:szCs w:val="13"/>
              </w:rPr>
              <w:t>Margaret Gowen</w:t>
            </w:r>
            <w:r w:rsidRPr="00524ED3">
              <w:rPr>
                <w:rFonts w:ascii="宋体" w:eastAsia="宋体" w:hAnsi="宋体"/>
                <w:sz w:val="13"/>
                <w:szCs w:val="13"/>
              </w:rPr>
              <w:t>、</w:t>
            </w:r>
            <w:r w:rsidRPr="00524ED3">
              <w:rPr>
                <w:rFonts w:ascii="Times New Roman" w:eastAsia="宋体" w:hAnsi="Times New Roman" w:cs="Times New Roman"/>
                <w:sz w:val="13"/>
                <w:szCs w:val="13"/>
              </w:rPr>
              <w:t>Jim Donovan</w:t>
            </w:r>
            <w:r w:rsidRPr="00524ED3">
              <w:rPr>
                <w:rFonts w:ascii="宋体" w:eastAsia="宋体" w:hAnsi="宋体"/>
                <w:sz w:val="13"/>
                <w:szCs w:val="13"/>
              </w:rPr>
              <w:t>、</w:t>
            </w:r>
            <w:r w:rsidRPr="00524ED3">
              <w:rPr>
                <w:rFonts w:ascii="Times New Roman" w:eastAsia="宋体" w:hAnsi="Times New Roman" w:cs="Times New Roman"/>
                <w:sz w:val="13"/>
                <w:szCs w:val="13"/>
              </w:rPr>
              <w:t>Ian Kelly</w:t>
            </w:r>
            <w:r w:rsidRPr="00524ED3">
              <w:rPr>
                <w:rFonts w:ascii="宋体" w:eastAsia="宋体" w:hAnsi="宋体"/>
                <w:sz w:val="13"/>
                <w:szCs w:val="13"/>
              </w:rPr>
              <w:t>、</w:t>
            </w:r>
            <w:r w:rsidRPr="00524ED3">
              <w:rPr>
                <w:rFonts w:ascii="Times New Roman" w:eastAsia="宋体" w:hAnsi="Times New Roman" w:cs="Times New Roman"/>
                <w:sz w:val="13"/>
                <w:szCs w:val="13"/>
              </w:rPr>
              <w:t>Sue Millar</w:t>
            </w:r>
            <w:r w:rsidRPr="00524ED3">
              <w:rPr>
                <w:rFonts w:ascii="宋体" w:eastAsia="宋体" w:hAnsi="宋体"/>
                <w:sz w:val="13"/>
                <w:szCs w:val="13"/>
              </w:rPr>
              <w:t>、</w:t>
            </w:r>
            <w:r w:rsidRPr="00524ED3">
              <w:rPr>
                <w:rFonts w:ascii="Times New Roman" w:eastAsia="宋体" w:hAnsi="Times New Roman" w:cs="Times New Roman"/>
                <w:sz w:val="13"/>
                <w:szCs w:val="13"/>
              </w:rPr>
              <w:t>Sofía Fonseca</w:t>
            </w:r>
            <w:r w:rsidRPr="00524ED3">
              <w:rPr>
                <w:rFonts w:ascii="宋体" w:eastAsia="宋体" w:hAnsi="宋体"/>
                <w:sz w:val="13"/>
                <w:szCs w:val="13"/>
              </w:rPr>
              <w:t>、</w:t>
            </w:r>
            <w:r w:rsidRPr="00524ED3">
              <w:rPr>
                <w:rFonts w:ascii="Times New Roman" w:eastAsia="宋体" w:hAnsi="Times New Roman" w:cs="Times New Roman"/>
                <w:sz w:val="13"/>
                <w:szCs w:val="13"/>
              </w:rPr>
              <w:t>Tomeu Deyá</w:t>
            </w:r>
            <w:r w:rsidRPr="00524ED3">
              <w:rPr>
                <w:rFonts w:ascii="宋体" w:eastAsia="宋体" w:hAnsi="宋体"/>
                <w:sz w:val="13"/>
                <w:szCs w:val="13"/>
              </w:rPr>
              <w:t xml:space="preserve">、 </w:t>
            </w:r>
            <w:r w:rsidRPr="00524ED3">
              <w:rPr>
                <w:rFonts w:ascii="Times New Roman" w:eastAsia="宋体" w:hAnsi="Times New Roman" w:cs="Times New Roman"/>
                <w:sz w:val="13"/>
                <w:szCs w:val="13"/>
              </w:rPr>
              <w:t>Ananya Bhattacharya</w:t>
            </w:r>
            <w:r w:rsidRPr="00524ED3">
              <w:rPr>
                <w:rFonts w:ascii="宋体" w:eastAsia="宋体" w:hAnsi="宋体"/>
                <w:sz w:val="13"/>
                <w:szCs w:val="13"/>
              </w:rPr>
              <w:t>和</w:t>
            </w:r>
            <w:r w:rsidRPr="00524ED3">
              <w:rPr>
                <w:rFonts w:ascii="Times New Roman" w:eastAsia="宋体" w:hAnsi="Times New Roman" w:cs="Times New Roman"/>
                <w:sz w:val="13"/>
                <w:szCs w:val="13"/>
              </w:rPr>
              <w:t>Carlos Alberto Hiriart</w:t>
            </w:r>
            <w:r w:rsidRPr="00524ED3">
              <w:rPr>
                <w:rFonts w:ascii="宋体" w:eastAsia="宋体" w:hAnsi="宋体"/>
                <w:sz w:val="13"/>
                <w:szCs w:val="13"/>
              </w:rPr>
              <w:t>（排名不分先后）。</w:t>
            </w:r>
          </w:p>
        </w:tc>
      </w:tr>
    </w:tbl>
    <w:p w14:paraId="3A6C4291" w14:textId="77777777" w:rsidR="003E428F" w:rsidRDefault="003E428F" w:rsidP="00350978">
      <w:pPr>
        <w:spacing w:line="200" w:lineRule="exact"/>
      </w:pPr>
    </w:p>
    <w:sectPr w:rsidR="003E42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CF3D" w14:textId="77777777" w:rsidR="00370C68" w:rsidRDefault="00370C68" w:rsidP="004922B5">
      <w:r>
        <w:separator/>
      </w:r>
    </w:p>
  </w:endnote>
  <w:endnote w:type="continuationSeparator" w:id="0">
    <w:p w14:paraId="0D37405B" w14:textId="77777777" w:rsidR="00370C68" w:rsidRDefault="00370C68" w:rsidP="0049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86"/>
    <w:family w:val="auto"/>
    <w:notTrueType/>
    <w:pitch w:val="default"/>
    <w:sig w:usb0="00000003" w:usb1="080E0000" w:usb2="00000010" w:usb3="00000000" w:csb0="00040001" w:csb1="00000000"/>
  </w:font>
  <w:font w:name="TimesNewRomanPSMT">
    <w:altName w:val="Times New Roman"/>
    <w:panose1 w:val="00000000000000000000"/>
    <w:charset w:val="86"/>
    <w:family w:val="auto"/>
    <w:notTrueType/>
    <w:pitch w:val="default"/>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61B1" w14:textId="77777777" w:rsidR="00370C68" w:rsidRDefault="00370C68" w:rsidP="004922B5">
      <w:r>
        <w:separator/>
      </w:r>
    </w:p>
  </w:footnote>
  <w:footnote w:type="continuationSeparator" w:id="0">
    <w:p w14:paraId="099C918B" w14:textId="77777777" w:rsidR="00370C68" w:rsidRDefault="00370C68" w:rsidP="0049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83A"/>
    <w:multiLevelType w:val="multilevel"/>
    <w:tmpl w:val="742422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03325"/>
    <w:multiLevelType w:val="hybridMultilevel"/>
    <w:tmpl w:val="55CAAD0C"/>
    <w:lvl w:ilvl="0" w:tplc="74A43E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2A1C39"/>
    <w:multiLevelType w:val="hybridMultilevel"/>
    <w:tmpl w:val="DA08DF74"/>
    <w:lvl w:ilvl="0" w:tplc="74A43EA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21267912"/>
    <w:multiLevelType w:val="hybridMultilevel"/>
    <w:tmpl w:val="EA240F32"/>
    <w:lvl w:ilvl="0" w:tplc="74A43EA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49AA342B"/>
    <w:multiLevelType w:val="hybridMultilevel"/>
    <w:tmpl w:val="1E74C8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6A04A5F"/>
    <w:multiLevelType w:val="hybridMultilevel"/>
    <w:tmpl w:val="01F682CE"/>
    <w:lvl w:ilvl="0" w:tplc="74A43EA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2586D17"/>
    <w:multiLevelType w:val="hybridMultilevel"/>
    <w:tmpl w:val="D8945B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F9E2571"/>
    <w:multiLevelType w:val="hybridMultilevel"/>
    <w:tmpl w:val="372AAE44"/>
    <w:lvl w:ilvl="0" w:tplc="74A43E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35844632">
    <w:abstractNumId w:val="0"/>
  </w:num>
  <w:num w:numId="2" w16cid:durableId="1210414611">
    <w:abstractNumId w:val="6"/>
  </w:num>
  <w:num w:numId="3" w16cid:durableId="1636369100">
    <w:abstractNumId w:val="2"/>
  </w:num>
  <w:num w:numId="4" w16cid:durableId="32118534">
    <w:abstractNumId w:val="4"/>
  </w:num>
  <w:num w:numId="5" w16cid:durableId="909853501">
    <w:abstractNumId w:val="3"/>
  </w:num>
  <w:num w:numId="6" w16cid:durableId="1328940184">
    <w:abstractNumId w:val="5"/>
  </w:num>
  <w:num w:numId="7" w16cid:durableId="1735467745">
    <w:abstractNumId w:val="7"/>
  </w:num>
  <w:num w:numId="8" w16cid:durableId="473452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N7MwN7IwNbAwszRV0lEKTi0uzszPAykwqQUAt+CtrywAAAA="/>
  </w:docVars>
  <w:rsids>
    <w:rsidRoot w:val="003E428F"/>
    <w:rsid w:val="00016820"/>
    <w:rsid w:val="00016FB6"/>
    <w:rsid w:val="00042FAB"/>
    <w:rsid w:val="00043208"/>
    <w:rsid w:val="000465AB"/>
    <w:rsid w:val="00066289"/>
    <w:rsid w:val="000708C0"/>
    <w:rsid w:val="000811A9"/>
    <w:rsid w:val="00085748"/>
    <w:rsid w:val="00086992"/>
    <w:rsid w:val="000A186F"/>
    <w:rsid w:val="000B6D97"/>
    <w:rsid w:val="000C1A87"/>
    <w:rsid w:val="000C7337"/>
    <w:rsid w:val="000D2B07"/>
    <w:rsid w:val="000D5538"/>
    <w:rsid w:val="000F6DAD"/>
    <w:rsid w:val="00117FF6"/>
    <w:rsid w:val="00124943"/>
    <w:rsid w:val="00127BDA"/>
    <w:rsid w:val="001316C5"/>
    <w:rsid w:val="00134DF8"/>
    <w:rsid w:val="00143350"/>
    <w:rsid w:val="00163662"/>
    <w:rsid w:val="0016581D"/>
    <w:rsid w:val="00165A1E"/>
    <w:rsid w:val="001A292B"/>
    <w:rsid w:val="001B0252"/>
    <w:rsid w:val="001D4D4D"/>
    <w:rsid w:val="001D6F1A"/>
    <w:rsid w:val="001F70E7"/>
    <w:rsid w:val="002044CA"/>
    <w:rsid w:val="0021305C"/>
    <w:rsid w:val="00217CB8"/>
    <w:rsid w:val="0022545B"/>
    <w:rsid w:val="0022584C"/>
    <w:rsid w:val="00226E59"/>
    <w:rsid w:val="002448DF"/>
    <w:rsid w:val="002576BA"/>
    <w:rsid w:val="00271A6F"/>
    <w:rsid w:val="00277CF4"/>
    <w:rsid w:val="00285F29"/>
    <w:rsid w:val="002B2AB9"/>
    <w:rsid w:val="002B7AE5"/>
    <w:rsid w:val="002C0711"/>
    <w:rsid w:val="002F128B"/>
    <w:rsid w:val="002F7515"/>
    <w:rsid w:val="003046E4"/>
    <w:rsid w:val="00311769"/>
    <w:rsid w:val="00316606"/>
    <w:rsid w:val="00317A7E"/>
    <w:rsid w:val="00323676"/>
    <w:rsid w:val="0034432F"/>
    <w:rsid w:val="00350978"/>
    <w:rsid w:val="00351DC8"/>
    <w:rsid w:val="00370C68"/>
    <w:rsid w:val="00381BE2"/>
    <w:rsid w:val="0039230A"/>
    <w:rsid w:val="00393ED0"/>
    <w:rsid w:val="003A144E"/>
    <w:rsid w:val="003A4E95"/>
    <w:rsid w:val="003B10A4"/>
    <w:rsid w:val="003C1EF5"/>
    <w:rsid w:val="003C5DD3"/>
    <w:rsid w:val="003C6C94"/>
    <w:rsid w:val="003D41D9"/>
    <w:rsid w:val="003D6371"/>
    <w:rsid w:val="003E428F"/>
    <w:rsid w:val="003E4FAF"/>
    <w:rsid w:val="0041086D"/>
    <w:rsid w:val="004149B7"/>
    <w:rsid w:val="004235F6"/>
    <w:rsid w:val="00430B17"/>
    <w:rsid w:val="0043304D"/>
    <w:rsid w:val="004570E1"/>
    <w:rsid w:val="004639AB"/>
    <w:rsid w:val="004705DA"/>
    <w:rsid w:val="0047153E"/>
    <w:rsid w:val="004922B5"/>
    <w:rsid w:val="004A0311"/>
    <w:rsid w:val="004B18AA"/>
    <w:rsid w:val="004C5585"/>
    <w:rsid w:val="004C7B19"/>
    <w:rsid w:val="004D77BF"/>
    <w:rsid w:val="004E756A"/>
    <w:rsid w:val="00502212"/>
    <w:rsid w:val="00517164"/>
    <w:rsid w:val="00517790"/>
    <w:rsid w:val="005201DB"/>
    <w:rsid w:val="00524ED3"/>
    <w:rsid w:val="00530E0E"/>
    <w:rsid w:val="00564BE8"/>
    <w:rsid w:val="00587E05"/>
    <w:rsid w:val="00594EDE"/>
    <w:rsid w:val="005A01E3"/>
    <w:rsid w:val="005A38DF"/>
    <w:rsid w:val="005A4ABC"/>
    <w:rsid w:val="005B0C87"/>
    <w:rsid w:val="005B76EC"/>
    <w:rsid w:val="005C5339"/>
    <w:rsid w:val="005D2176"/>
    <w:rsid w:val="00603B3D"/>
    <w:rsid w:val="00615BAD"/>
    <w:rsid w:val="00616630"/>
    <w:rsid w:val="00622844"/>
    <w:rsid w:val="00634136"/>
    <w:rsid w:val="00671372"/>
    <w:rsid w:val="00673D29"/>
    <w:rsid w:val="00681E81"/>
    <w:rsid w:val="00685FC2"/>
    <w:rsid w:val="006A0424"/>
    <w:rsid w:val="006A63F4"/>
    <w:rsid w:val="006B3675"/>
    <w:rsid w:val="006B5CC5"/>
    <w:rsid w:val="006D19FD"/>
    <w:rsid w:val="006D4DF0"/>
    <w:rsid w:val="006F61B8"/>
    <w:rsid w:val="00710B2E"/>
    <w:rsid w:val="0072007D"/>
    <w:rsid w:val="007202C0"/>
    <w:rsid w:val="0073250A"/>
    <w:rsid w:val="00736650"/>
    <w:rsid w:val="00747EF5"/>
    <w:rsid w:val="00760958"/>
    <w:rsid w:val="007804F7"/>
    <w:rsid w:val="0079694F"/>
    <w:rsid w:val="00796965"/>
    <w:rsid w:val="007A03DC"/>
    <w:rsid w:val="007B3397"/>
    <w:rsid w:val="007B5857"/>
    <w:rsid w:val="007C22EB"/>
    <w:rsid w:val="007C44D7"/>
    <w:rsid w:val="007F5DBC"/>
    <w:rsid w:val="00804B7E"/>
    <w:rsid w:val="00807277"/>
    <w:rsid w:val="0082117E"/>
    <w:rsid w:val="00823653"/>
    <w:rsid w:val="008274E9"/>
    <w:rsid w:val="00827D37"/>
    <w:rsid w:val="008374D2"/>
    <w:rsid w:val="00842429"/>
    <w:rsid w:val="008430B8"/>
    <w:rsid w:val="00872D7C"/>
    <w:rsid w:val="00874B63"/>
    <w:rsid w:val="00883A4C"/>
    <w:rsid w:val="00893659"/>
    <w:rsid w:val="00896290"/>
    <w:rsid w:val="00897F10"/>
    <w:rsid w:val="008A179F"/>
    <w:rsid w:val="008A5CBF"/>
    <w:rsid w:val="008B1928"/>
    <w:rsid w:val="008B2845"/>
    <w:rsid w:val="008C64CC"/>
    <w:rsid w:val="009017AF"/>
    <w:rsid w:val="00913BE6"/>
    <w:rsid w:val="00925651"/>
    <w:rsid w:val="00955A9A"/>
    <w:rsid w:val="00956034"/>
    <w:rsid w:val="0096656D"/>
    <w:rsid w:val="0097066E"/>
    <w:rsid w:val="00981E84"/>
    <w:rsid w:val="00985EA9"/>
    <w:rsid w:val="00986CF1"/>
    <w:rsid w:val="009A4F4C"/>
    <w:rsid w:val="009A51CF"/>
    <w:rsid w:val="009B6D3F"/>
    <w:rsid w:val="009C2353"/>
    <w:rsid w:val="009F3A17"/>
    <w:rsid w:val="009F3ACC"/>
    <w:rsid w:val="009F770F"/>
    <w:rsid w:val="009F7E7A"/>
    <w:rsid w:val="00A049AB"/>
    <w:rsid w:val="00A176A7"/>
    <w:rsid w:val="00A22272"/>
    <w:rsid w:val="00A232B5"/>
    <w:rsid w:val="00A246E8"/>
    <w:rsid w:val="00A25587"/>
    <w:rsid w:val="00A53311"/>
    <w:rsid w:val="00A71C18"/>
    <w:rsid w:val="00A72C7F"/>
    <w:rsid w:val="00A83BF9"/>
    <w:rsid w:val="00A96AEB"/>
    <w:rsid w:val="00AA111A"/>
    <w:rsid w:val="00AA35E8"/>
    <w:rsid w:val="00AB0102"/>
    <w:rsid w:val="00AB2F97"/>
    <w:rsid w:val="00AB4234"/>
    <w:rsid w:val="00AB4DA1"/>
    <w:rsid w:val="00AC1982"/>
    <w:rsid w:val="00AC6C1D"/>
    <w:rsid w:val="00AE108B"/>
    <w:rsid w:val="00B016C4"/>
    <w:rsid w:val="00B0488E"/>
    <w:rsid w:val="00B2727A"/>
    <w:rsid w:val="00B301BC"/>
    <w:rsid w:val="00B33269"/>
    <w:rsid w:val="00B42ADA"/>
    <w:rsid w:val="00B51188"/>
    <w:rsid w:val="00B72A64"/>
    <w:rsid w:val="00B76768"/>
    <w:rsid w:val="00B90C03"/>
    <w:rsid w:val="00B97784"/>
    <w:rsid w:val="00BE5880"/>
    <w:rsid w:val="00BE7D95"/>
    <w:rsid w:val="00BF2C71"/>
    <w:rsid w:val="00C036C6"/>
    <w:rsid w:val="00C11015"/>
    <w:rsid w:val="00C1782E"/>
    <w:rsid w:val="00C239A5"/>
    <w:rsid w:val="00C57D90"/>
    <w:rsid w:val="00C652D1"/>
    <w:rsid w:val="00C66A55"/>
    <w:rsid w:val="00C74DA4"/>
    <w:rsid w:val="00C901B6"/>
    <w:rsid w:val="00C9273A"/>
    <w:rsid w:val="00C960F0"/>
    <w:rsid w:val="00C977E6"/>
    <w:rsid w:val="00CA0F7D"/>
    <w:rsid w:val="00CA502A"/>
    <w:rsid w:val="00CB0426"/>
    <w:rsid w:val="00CB7717"/>
    <w:rsid w:val="00CD489A"/>
    <w:rsid w:val="00CD5C20"/>
    <w:rsid w:val="00CF45EF"/>
    <w:rsid w:val="00D05826"/>
    <w:rsid w:val="00D0652E"/>
    <w:rsid w:val="00D171E4"/>
    <w:rsid w:val="00D21489"/>
    <w:rsid w:val="00D2197F"/>
    <w:rsid w:val="00D324E5"/>
    <w:rsid w:val="00D406F0"/>
    <w:rsid w:val="00D43EB4"/>
    <w:rsid w:val="00D44B9B"/>
    <w:rsid w:val="00D47284"/>
    <w:rsid w:val="00D64E4F"/>
    <w:rsid w:val="00D86E83"/>
    <w:rsid w:val="00D975D4"/>
    <w:rsid w:val="00E01A51"/>
    <w:rsid w:val="00E02684"/>
    <w:rsid w:val="00E1689C"/>
    <w:rsid w:val="00E24426"/>
    <w:rsid w:val="00E32B42"/>
    <w:rsid w:val="00E35381"/>
    <w:rsid w:val="00E44B9A"/>
    <w:rsid w:val="00E54DD9"/>
    <w:rsid w:val="00E56A5C"/>
    <w:rsid w:val="00E577ED"/>
    <w:rsid w:val="00E652CF"/>
    <w:rsid w:val="00E72A40"/>
    <w:rsid w:val="00E7341F"/>
    <w:rsid w:val="00EB4C12"/>
    <w:rsid w:val="00EB66EB"/>
    <w:rsid w:val="00ED45C4"/>
    <w:rsid w:val="00ED6951"/>
    <w:rsid w:val="00ED7CF4"/>
    <w:rsid w:val="00EE04C0"/>
    <w:rsid w:val="00EF4381"/>
    <w:rsid w:val="00F40DF0"/>
    <w:rsid w:val="00F42064"/>
    <w:rsid w:val="00F432E7"/>
    <w:rsid w:val="00F45B8C"/>
    <w:rsid w:val="00F46422"/>
    <w:rsid w:val="00F716B0"/>
    <w:rsid w:val="00F77AAA"/>
    <w:rsid w:val="00FA4245"/>
    <w:rsid w:val="00FB26C9"/>
    <w:rsid w:val="00FD6260"/>
    <w:rsid w:val="00FE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9D27"/>
  <w15:chartTrackingRefBased/>
  <w15:docId w15:val="{75CAE215-3650-C547-82D6-D2B3E4A1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E428F"/>
    <w:pPr>
      <w:widowControl/>
      <w:spacing w:before="100" w:beforeAutospacing="1" w:after="100" w:afterAutospacing="1"/>
      <w:jc w:val="left"/>
    </w:pPr>
    <w:rPr>
      <w:rFonts w:ascii="宋体" w:eastAsia="宋体" w:hAnsi="宋体" w:cs="宋体"/>
      <w:kern w:val="0"/>
      <w:sz w:val="24"/>
      <w:lang w:val="en-US"/>
    </w:rPr>
  </w:style>
  <w:style w:type="paragraph" w:styleId="a5">
    <w:name w:val="List Paragraph"/>
    <w:basedOn w:val="a"/>
    <w:uiPriority w:val="34"/>
    <w:qFormat/>
    <w:rsid w:val="00BE5880"/>
    <w:pPr>
      <w:ind w:firstLineChars="200" w:firstLine="420"/>
    </w:pPr>
  </w:style>
  <w:style w:type="paragraph" w:styleId="a6">
    <w:name w:val="header"/>
    <w:basedOn w:val="a"/>
    <w:link w:val="a7"/>
    <w:uiPriority w:val="99"/>
    <w:unhideWhenUsed/>
    <w:rsid w:val="004922B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922B5"/>
    <w:rPr>
      <w:sz w:val="18"/>
      <w:szCs w:val="18"/>
      <w:lang w:val="en-GB"/>
    </w:rPr>
  </w:style>
  <w:style w:type="paragraph" w:styleId="a8">
    <w:name w:val="footer"/>
    <w:basedOn w:val="a"/>
    <w:link w:val="a9"/>
    <w:uiPriority w:val="99"/>
    <w:unhideWhenUsed/>
    <w:rsid w:val="004922B5"/>
    <w:pPr>
      <w:tabs>
        <w:tab w:val="center" w:pos="4153"/>
        <w:tab w:val="right" w:pos="8306"/>
      </w:tabs>
      <w:snapToGrid w:val="0"/>
      <w:jc w:val="left"/>
    </w:pPr>
    <w:rPr>
      <w:sz w:val="18"/>
      <w:szCs w:val="18"/>
    </w:rPr>
  </w:style>
  <w:style w:type="character" w:customStyle="1" w:styleId="a9">
    <w:name w:val="页脚 字符"/>
    <w:basedOn w:val="a0"/>
    <w:link w:val="a8"/>
    <w:uiPriority w:val="99"/>
    <w:rsid w:val="004922B5"/>
    <w:rPr>
      <w:sz w:val="18"/>
      <w:szCs w:val="18"/>
      <w:lang w:val="en-GB"/>
    </w:rPr>
  </w:style>
  <w:style w:type="character" w:styleId="aa">
    <w:name w:val="annotation reference"/>
    <w:basedOn w:val="a0"/>
    <w:uiPriority w:val="99"/>
    <w:semiHidden/>
    <w:unhideWhenUsed/>
    <w:rsid w:val="00066289"/>
    <w:rPr>
      <w:sz w:val="21"/>
      <w:szCs w:val="21"/>
    </w:rPr>
  </w:style>
  <w:style w:type="paragraph" w:styleId="ab">
    <w:name w:val="annotation text"/>
    <w:basedOn w:val="a"/>
    <w:link w:val="ac"/>
    <w:uiPriority w:val="99"/>
    <w:unhideWhenUsed/>
    <w:rsid w:val="00066289"/>
    <w:pPr>
      <w:jc w:val="left"/>
    </w:pPr>
  </w:style>
  <w:style w:type="character" w:customStyle="1" w:styleId="ac">
    <w:name w:val="批注文字 字符"/>
    <w:basedOn w:val="a0"/>
    <w:link w:val="ab"/>
    <w:uiPriority w:val="99"/>
    <w:rsid w:val="00066289"/>
    <w:rPr>
      <w:lang w:val="en-GB"/>
    </w:rPr>
  </w:style>
  <w:style w:type="paragraph" w:styleId="ad">
    <w:name w:val="annotation subject"/>
    <w:basedOn w:val="ab"/>
    <w:next w:val="ab"/>
    <w:link w:val="ae"/>
    <w:uiPriority w:val="99"/>
    <w:semiHidden/>
    <w:unhideWhenUsed/>
    <w:rsid w:val="00066289"/>
    <w:rPr>
      <w:b/>
      <w:bCs/>
    </w:rPr>
  </w:style>
  <w:style w:type="character" w:customStyle="1" w:styleId="ae">
    <w:name w:val="批注主题 字符"/>
    <w:basedOn w:val="ac"/>
    <w:link w:val="ad"/>
    <w:uiPriority w:val="99"/>
    <w:semiHidden/>
    <w:rsid w:val="00066289"/>
    <w:rPr>
      <w:b/>
      <w:bCs/>
      <w:lang w:val="en-GB"/>
    </w:rPr>
  </w:style>
  <w:style w:type="paragraph" w:styleId="af">
    <w:name w:val="Revision"/>
    <w:hidden/>
    <w:uiPriority w:val="99"/>
    <w:semiHidden/>
    <w:rsid w:val="003046E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828">
      <w:bodyDiv w:val="1"/>
      <w:marLeft w:val="0"/>
      <w:marRight w:val="0"/>
      <w:marTop w:val="0"/>
      <w:marBottom w:val="0"/>
      <w:divBdr>
        <w:top w:val="none" w:sz="0" w:space="0" w:color="auto"/>
        <w:left w:val="none" w:sz="0" w:space="0" w:color="auto"/>
        <w:bottom w:val="none" w:sz="0" w:space="0" w:color="auto"/>
        <w:right w:val="none" w:sz="0" w:space="0" w:color="auto"/>
      </w:divBdr>
      <w:divsChild>
        <w:div w:id="521818168">
          <w:marLeft w:val="0"/>
          <w:marRight w:val="0"/>
          <w:marTop w:val="0"/>
          <w:marBottom w:val="0"/>
          <w:divBdr>
            <w:top w:val="none" w:sz="0" w:space="0" w:color="auto"/>
            <w:left w:val="none" w:sz="0" w:space="0" w:color="auto"/>
            <w:bottom w:val="none" w:sz="0" w:space="0" w:color="auto"/>
            <w:right w:val="none" w:sz="0" w:space="0" w:color="auto"/>
          </w:divBdr>
          <w:divsChild>
            <w:div w:id="1088387895">
              <w:marLeft w:val="0"/>
              <w:marRight w:val="0"/>
              <w:marTop w:val="0"/>
              <w:marBottom w:val="0"/>
              <w:divBdr>
                <w:top w:val="none" w:sz="0" w:space="0" w:color="auto"/>
                <w:left w:val="none" w:sz="0" w:space="0" w:color="auto"/>
                <w:bottom w:val="none" w:sz="0" w:space="0" w:color="auto"/>
                <w:right w:val="none" w:sz="0" w:space="0" w:color="auto"/>
              </w:divBdr>
              <w:divsChild>
                <w:div w:id="699284352">
                  <w:marLeft w:val="0"/>
                  <w:marRight w:val="0"/>
                  <w:marTop w:val="0"/>
                  <w:marBottom w:val="0"/>
                  <w:divBdr>
                    <w:top w:val="none" w:sz="0" w:space="0" w:color="auto"/>
                    <w:left w:val="none" w:sz="0" w:space="0" w:color="auto"/>
                    <w:bottom w:val="none" w:sz="0" w:space="0" w:color="auto"/>
                    <w:right w:val="none" w:sz="0" w:space="0" w:color="auto"/>
                  </w:divBdr>
                  <w:divsChild>
                    <w:div w:id="9847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3214">
      <w:bodyDiv w:val="1"/>
      <w:marLeft w:val="0"/>
      <w:marRight w:val="0"/>
      <w:marTop w:val="0"/>
      <w:marBottom w:val="0"/>
      <w:divBdr>
        <w:top w:val="none" w:sz="0" w:space="0" w:color="auto"/>
        <w:left w:val="none" w:sz="0" w:space="0" w:color="auto"/>
        <w:bottom w:val="none" w:sz="0" w:space="0" w:color="auto"/>
        <w:right w:val="none" w:sz="0" w:space="0" w:color="auto"/>
      </w:divBdr>
      <w:divsChild>
        <w:div w:id="1339237546">
          <w:marLeft w:val="0"/>
          <w:marRight w:val="0"/>
          <w:marTop w:val="0"/>
          <w:marBottom w:val="0"/>
          <w:divBdr>
            <w:top w:val="none" w:sz="0" w:space="0" w:color="auto"/>
            <w:left w:val="none" w:sz="0" w:space="0" w:color="auto"/>
            <w:bottom w:val="none" w:sz="0" w:space="0" w:color="auto"/>
            <w:right w:val="none" w:sz="0" w:space="0" w:color="auto"/>
          </w:divBdr>
          <w:divsChild>
            <w:div w:id="1422293706">
              <w:marLeft w:val="0"/>
              <w:marRight w:val="0"/>
              <w:marTop w:val="0"/>
              <w:marBottom w:val="0"/>
              <w:divBdr>
                <w:top w:val="none" w:sz="0" w:space="0" w:color="auto"/>
                <w:left w:val="none" w:sz="0" w:space="0" w:color="auto"/>
                <w:bottom w:val="none" w:sz="0" w:space="0" w:color="auto"/>
                <w:right w:val="none" w:sz="0" w:space="0" w:color="auto"/>
              </w:divBdr>
              <w:divsChild>
                <w:div w:id="477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12167">
      <w:bodyDiv w:val="1"/>
      <w:marLeft w:val="0"/>
      <w:marRight w:val="0"/>
      <w:marTop w:val="0"/>
      <w:marBottom w:val="0"/>
      <w:divBdr>
        <w:top w:val="none" w:sz="0" w:space="0" w:color="auto"/>
        <w:left w:val="none" w:sz="0" w:space="0" w:color="auto"/>
        <w:bottom w:val="none" w:sz="0" w:space="0" w:color="auto"/>
        <w:right w:val="none" w:sz="0" w:space="0" w:color="auto"/>
      </w:divBdr>
      <w:divsChild>
        <w:div w:id="360860688">
          <w:marLeft w:val="0"/>
          <w:marRight w:val="0"/>
          <w:marTop w:val="0"/>
          <w:marBottom w:val="0"/>
          <w:divBdr>
            <w:top w:val="none" w:sz="0" w:space="0" w:color="auto"/>
            <w:left w:val="none" w:sz="0" w:space="0" w:color="auto"/>
            <w:bottom w:val="none" w:sz="0" w:space="0" w:color="auto"/>
            <w:right w:val="none" w:sz="0" w:space="0" w:color="auto"/>
          </w:divBdr>
          <w:divsChild>
            <w:div w:id="1492062613">
              <w:marLeft w:val="0"/>
              <w:marRight w:val="0"/>
              <w:marTop w:val="0"/>
              <w:marBottom w:val="0"/>
              <w:divBdr>
                <w:top w:val="none" w:sz="0" w:space="0" w:color="auto"/>
                <w:left w:val="none" w:sz="0" w:space="0" w:color="auto"/>
                <w:bottom w:val="none" w:sz="0" w:space="0" w:color="auto"/>
                <w:right w:val="none" w:sz="0" w:space="0" w:color="auto"/>
              </w:divBdr>
              <w:divsChild>
                <w:div w:id="1508012806">
                  <w:marLeft w:val="0"/>
                  <w:marRight w:val="0"/>
                  <w:marTop w:val="0"/>
                  <w:marBottom w:val="0"/>
                  <w:divBdr>
                    <w:top w:val="none" w:sz="0" w:space="0" w:color="auto"/>
                    <w:left w:val="none" w:sz="0" w:space="0" w:color="auto"/>
                    <w:bottom w:val="none" w:sz="0" w:space="0" w:color="auto"/>
                    <w:right w:val="none" w:sz="0" w:space="0" w:color="auto"/>
                  </w:divBdr>
                  <w:divsChild>
                    <w:div w:id="11975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5423">
      <w:bodyDiv w:val="1"/>
      <w:marLeft w:val="0"/>
      <w:marRight w:val="0"/>
      <w:marTop w:val="0"/>
      <w:marBottom w:val="0"/>
      <w:divBdr>
        <w:top w:val="none" w:sz="0" w:space="0" w:color="auto"/>
        <w:left w:val="none" w:sz="0" w:space="0" w:color="auto"/>
        <w:bottom w:val="none" w:sz="0" w:space="0" w:color="auto"/>
        <w:right w:val="none" w:sz="0" w:space="0" w:color="auto"/>
      </w:divBdr>
      <w:divsChild>
        <w:div w:id="1136142886">
          <w:marLeft w:val="0"/>
          <w:marRight w:val="0"/>
          <w:marTop w:val="0"/>
          <w:marBottom w:val="0"/>
          <w:divBdr>
            <w:top w:val="none" w:sz="0" w:space="0" w:color="auto"/>
            <w:left w:val="none" w:sz="0" w:space="0" w:color="auto"/>
            <w:bottom w:val="none" w:sz="0" w:space="0" w:color="auto"/>
            <w:right w:val="none" w:sz="0" w:space="0" w:color="auto"/>
          </w:divBdr>
          <w:divsChild>
            <w:div w:id="1021317320">
              <w:marLeft w:val="0"/>
              <w:marRight w:val="0"/>
              <w:marTop w:val="0"/>
              <w:marBottom w:val="0"/>
              <w:divBdr>
                <w:top w:val="none" w:sz="0" w:space="0" w:color="auto"/>
                <w:left w:val="none" w:sz="0" w:space="0" w:color="auto"/>
                <w:bottom w:val="none" w:sz="0" w:space="0" w:color="auto"/>
                <w:right w:val="none" w:sz="0" w:space="0" w:color="auto"/>
              </w:divBdr>
              <w:divsChild>
                <w:div w:id="1362393064">
                  <w:marLeft w:val="0"/>
                  <w:marRight w:val="0"/>
                  <w:marTop w:val="0"/>
                  <w:marBottom w:val="0"/>
                  <w:divBdr>
                    <w:top w:val="none" w:sz="0" w:space="0" w:color="auto"/>
                    <w:left w:val="none" w:sz="0" w:space="0" w:color="auto"/>
                    <w:bottom w:val="none" w:sz="0" w:space="0" w:color="auto"/>
                    <w:right w:val="none" w:sz="0" w:space="0" w:color="auto"/>
                  </w:divBdr>
                  <w:divsChild>
                    <w:div w:id="1044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01070">
      <w:bodyDiv w:val="1"/>
      <w:marLeft w:val="0"/>
      <w:marRight w:val="0"/>
      <w:marTop w:val="0"/>
      <w:marBottom w:val="0"/>
      <w:divBdr>
        <w:top w:val="none" w:sz="0" w:space="0" w:color="auto"/>
        <w:left w:val="none" w:sz="0" w:space="0" w:color="auto"/>
        <w:bottom w:val="none" w:sz="0" w:space="0" w:color="auto"/>
        <w:right w:val="none" w:sz="0" w:space="0" w:color="auto"/>
      </w:divBdr>
      <w:divsChild>
        <w:div w:id="1523201102">
          <w:marLeft w:val="0"/>
          <w:marRight w:val="0"/>
          <w:marTop w:val="0"/>
          <w:marBottom w:val="0"/>
          <w:divBdr>
            <w:top w:val="none" w:sz="0" w:space="0" w:color="auto"/>
            <w:left w:val="none" w:sz="0" w:space="0" w:color="auto"/>
            <w:bottom w:val="none" w:sz="0" w:space="0" w:color="auto"/>
            <w:right w:val="none" w:sz="0" w:space="0" w:color="auto"/>
          </w:divBdr>
          <w:divsChild>
            <w:div w:id="763691090">
              <w:marLeft w:val="0"/>
              <w:marRight w:val="0"/>
              <w:marTop w:val="0"/>
              <w:marBottom w:val="0"/>
              <w:divBdr>
                <w:top w:val="none" w:sz="0" w:space="0" w:color="auto"/>
                <w:left w:val="none" w:sz="0" w:space="0" w:color="auto"/>
                <w:bottom w:val="none" w:sz="0" w:space="0" w:color="auto"/>
                <w:right w:val="none" w:sz="0" w:space="0" w:color="auto"/>
              </w:divBdr>
              <w:divsChild>
                <w:div w:id="711854525">
                  <w:marLeft w:val="0"/>
                  <w:marRight w:val="0"/>
                  <w:marTop w:val="0"/>
                  <w:marBottom w:val="0"/>
                  <w:divBdr>
                    <w:top w:val="none" w:sz="0" w:space="0" w:color="auto"/>
                    <w:left w:val="none" w:sz="0" w:space="0" w:color="auto"/>
                    <w:bottom w:val="none" w:sz="0" w:space="0" w:color="auto"/>
                    <w:right w:val="none" w:sz="0" w:space="0" w:color="auto"/>
                  </w:divBdr>
                  <w:divsChild>
                    <w:div w:id="14156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88677">
      <w:bodyDiv w:val="1"/>
      <w:marLeft w:val="0"/>
      <w:marRight w:val="0"/>
      <w:marTop w:val="0"/>
      <w:marBottom w:val="0"/>
      <w:divBdr>
        <w:top w:val="none" w:sz="0" w:space="0" w:color="auto"/>
        <w:left w:val="none" w:sz="0" w:space="0" w:color="auto"/>
        <w:bottom w:val="none" w:sz="0" w:space="0" w:color="auto"/>
        <w:right w:val="none" w:sz="0" w:space="0" w:color="auto"/>
      </w:divBdr>
      <w:divsChild>
        <w:div w:id="569312370">
          <w:marLeft w:val="0"/>
          <w:marRight w:val="0"/>
          <w:marTop w:val="0"/>
          <w:marBottom w:val="0"/>
          <w:divBdr>
            <w:top w:val="none" w:sz="0" w:space="0" w:color="auto"/>
            <w:left w:val="none" w:sz="0" w:space="0" w:color="auto"/>
            <w:bottom w:val="none" w:sz="0" w:space="0" w:color="auto"/>
            <w:right w:val="none" w:sz="0" w:space="0" w:color="auto"/>
          </w:divBdr>
          <w:divsChild>
            <w:div w:id="662583274">
              <w:marLeft w:val="0"/>
              <w:marRight w:val="0"/>
              <w:marTop w:val="0"/>
              <w:marBottom w:val="0"/>
              <w:divBdr>
                <w:top w:val="none" w:sz="0" w:space="0" w:color="auto"/>
                <w:left w:val="none" w:sz="0" w:space="0" w:color="auto"/>
                <w:bottom w:val="none" w:sz="0" w:space="0" w:color="auto"/>
                <w:right w:val="none" w:sz="0" w:space="0" w:color="auto"/>
              </w:divBdr>
              <w:divsChild>
                <w:div w:id="1584876357">
                  <w:marLeft w:val="0"/>
                  <w:marRight w:val="0"/>
                  <w:marTop w:val="0"/>
                  <w:marBottom w:val="0"/>
                  <w:divBdr>
                    <w:top w:val="none" w:sz="0" w:space="0" w:color="auto"/>
                    <w:left w:val="none" w:sz="0" w:space="0" w:color="auto"/>
                    <w:bottom w:val="none" w:sz="0" w:space="0" w:color="auto"/>
                    <w:right w:val="none" w:sz="0" w:space="0" w:color="auto"/>
                  </w:divBdr>
                  <w:divsChild>
                    <w:div w:id="14530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99769">
      <w:bodyDiv w:val="1"/>
      <w:marLeft w:val="0"/>
      <w:marRight w:val="0"/>
      <w:marTop w:val="0"/>
      <w:marBottom w:val="0"/>
      <w:divBdr>
        <w:top w:val="none" w:sz="0" w:space="0" w:color="auto"/>
        <w:left w:val="none" w:sz="0" w:space="0" w:color="auto"/>
        <w:bottom w:val="none" w:sz="0" w:space="0" w:color="auto"/>
        <w:right w:val="none" w:sz="0" w:space="0" w:color="auto"/>
      </w:divBdr>
      <w:divsChild>
        <w:div w:id="650017111">
          <w:marLeft w:val="0"/>
          <w:marRight w:val="0"/>
          <w:marTop w:val="0"/>
          <w:marBottom w:val="0"/>
          <w:divBdr>
            <w:top w:val="none" w:sz="0" w:space="0" w:color="auto"/>
            <w:left w:val="none" w:sz="0" w:space="0" w:color="auto"/>
            <w:bottom w:val="none" w:sz="0" w:space="0" w:color="auto"/>
            <w:right w:val="none" w:sz="0" w:space="0" w:color="auto"/>
          </w:divBdr>
          <w:divsChild>
            <w:div w:id="989938377">
              <w:marLeft w:val="0"/>
              <w:marRight w:val="0"/>
              <w:marTop w:val="0"/>
              <w:marBottom w:val="0"/>
              <w:divBdr>
                <w:top w:val="none" w:sz="0" w:space="0" w:color="auto"/>
                <w:left w:val="none" w:sz="0" w:space="0" w:color="auto"/>
                <w:bottom w:val="none" w:sz="0" w:space="0" w:color="auto"/>
                <w:right w:val="none" w:sz="0" w:space="0" w:color="auto"/>
              </w:divBdr>
              <w:divsChild>
                <w:div w:id="335958337">
                  <w:marLeft w:val="0"/>
                  <w:marRight w:val="0"/>
                  <w:marTop w:val="0"/>
                  <w:marBottom w:val="0"/>
                  <w:divBdr>
                    <w:top w:val="none" w:sz="0" w:space="0" w:color="auto"/>
                    <w:left w:val="none" w:sz="0" w:space="0" w:color="auto"/>
                    <w:bottom w:val="none" w:sz="0" w:space="0" w:color="auto"/>
                    <w:right w:val="none" w:sz="0" w:space="0" w:color="auto"/>
                  </w:divBdr>
                  <w:divsChild>
                    <w:div w:id="11039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2504">
      <w:bodyDiv w:val="1"/>
      <w:marLeft w:val="0"/>
      <w:marRight w:val="0"/>
      <w:marTop w:val="0"/>
      <w:marBottom w:val="0"/>
      <w:divBdr>
        <w:top w:val="none" w:sz="0" w:space="0" w:color="auto"/>
        <w:left w:val="none" w:sz="0" w:space="0" w:color="auto"/>
        <w:bottom w:val="none" w:sz="0" w:space="0" w:color="auto"/>
        <w:right w:val="none" w:sz="0" w:space="0" w:color="auto"/>
      </w:divBdr>
    </w:div>
    <w:div w:id="661588806">
      <w:bodyDiv w:val="1"/>
      <w:marLeft w:val="0"/>
      <w:marRight w:val="0"/>
      <w:marTop w:val="0"/>
      <w:marBottom w:val="0"/>
      <w:divBdr>
        <w:top w:val="none" w:sz="0" w:space="0" w:color="auto"/>
        <w:left w:val="none" w:sz="0" w:space="0" w:color="auto"/>
        <w:bottom w:val="none" w:sz="0" w:space="0" w:color="auto"/>
        <w:right w:val="none" w:sz="0" w:space="0" w:color="auto"/>
      </w:divBdr>
      <w:divsChild>
        <w:div w:id="780493648">
          <w:marLeft w:val="0"/>
          <w:marRight w:val="0"/>
          <w:marTop w:val="0"/>
          <w:marBottom w:val="0"/>
          <w:divBdr>
            <w:top w:val="none" w:sz="0" w:space="0" w:color="auto"/>
            <w:left w:val="none" w:sz="0" w:space="0" w:color="auto"/>
            <w:bottom w:val="none" w:sz="0" w:space="0" w:color="auto"/>
            <w:right w:val="none" w:sz="0" w:space="0" w:color="auto"/>
          </w:divBdr>
          <w:divsChild>
            <w:div w:id="216821645">
              <w:marLeft w:val="0"/>
              <w:marRight w:val="0"/>
              <w:marTop w:val="0"/>
              <w:marBottom w:val="0"/>
              <w:divBdr>
                <w:top w:val="none" w:sz="0" w:space="0" w:color="auto"/>
                <w:left w:val="none" w:sz="0" w:space="0" w:color="auto"/>
                <w:bottom w:val="none" w:sz="0" w:space="0" w:color="auto"/>
                <w:right w:val="none" w:sz="0" w:space="0" w:color="auto"/>
              </w:divBdr>
              <w:divsChild>
                <w:div w:id="596132976">
                  <w:marLeft w:val="0"/>
                  <w:marRight w:val="0"/>
                  <w:marTop w:val="0"/>
                  <w:marBottom w:val="0"/>
                  <w:divBdr>
                    <w:top w:val="none" w:sz="0" w:space="0" w:color="auto"/>
                    <w:left w:val="none" w:sz="0" w:space="0" w:color="auto"/>
                    <w:bottom w:val="none" w:sz="0" w:space="0" w:color="auto"/>
                    <w:right w:val="none" w:sz="0" w:space="0" w:color="auto"/>
                  </w:divBdr>
                  <w:divsChild>
                    <w:div w:id="3289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05990">
      <w:bodyDiv w:val="1"/>
      <w:marLeft w:val="0"/>
      <w:marRight w:val="0"/>
      <w:marTop w:val="0"/>
      <w:marBottom w:val="0"/>
      <w:divBdr>
        <w:top w:val="none" w:sz="0" w:space="0" w:color="auto"/>
        <w:left w:val="none" w:sz="0" w:space="0" w:color="auto"/>
        <w:bottom w:val="none" w:sz="0" w:space="0" w:color="auto"/>
        <w:right w:val="none" w:sz="0" w:space="0" w:color="auto"/>
      </w:divBdr>
      <w:divsChild>
        <w:div w:id="1520703581">
          <w:marLeft w:val="0"/>
          <w:marRight w:val="0"/>
          <w:marTop w:val="0"/>
          <w:marBottom w:val="0"/>
          <w:divBdr>
            <w:top w:val="none" w:sz="0" w:space="0" w:color="auto"/>
            <w:left w:val="none" w:sz="0" w:space="0" w:color="auto"/>
            <w:bottom w:val="none" w:sz="0" w:space="0" w:color="auto"/>
            <w:right w:val="none" w:sz="0" w:space="0" w:color="auto"/>
          </w:divBdr>
          <w:divsChild>
            <w:div w:id="144900425">
              <w:marLeft w:val="0"/>
              <w:marRight w:val="0"/>
              <w:marTop w:val="0"/>
              <w:marBottom w:val="0"/>
              <w:divBdr>
                <w:top w:val="none" w:sz="0" w:space="0" w:color="auto"/>
                <w:left w:val="none" w:sz="0" w:space="0" w:color="auto"/>
                <w:bottom w:val="none" w:sz="0" w:space="0" w:color="auto"/>
                <w:right w:val="none" w:sz="0" w:space="0" w:color="auto"/>
              </w:divBdr>
              <w:divsChild>
                <w:div w:id="1563835129">
                  <w:marLeft w:val="0"/>
                  <w:marRight w:val="0"/>
                  <w:marTop w:val="0"/>
                  <w:marBottom w:val="0"/>
                  <w:divBdr>
                    <w:top w:val="none" w:sz="0" w:space="0" w:color="auto"/>
                    <w:left w:val="none" w:sz="0" w:space="0" w:color="auto"/>
                    <w:bottom w:val="none" w:sz="0" w:space="0" w:color="auto"/>
                    <w:right w:val="none" w:sz="0" w:space="0" w:color="auto"/>
                  </w:divBdr>
                  <w:divsChild>
                    <w:div w:id="1580403044">
                      <w:marLeft w:val="0"/>
                      <w:marRight w:val="0"/>
                      <w:marTop w:val="0"/>
                      <w:marBottom w:val="0"/>
                      <w:divBdr>
                        <w:top w:val="none" w:sz="0" w:space="0" w:color="auto"/>
                        <w:left w:val="none" w:sz="0" w:space="0" w:color="auto"/>
                        <w:bottom w:val="none" w:sz="0" w:space="0" w:color="auto"/>
                        <w:right w:val="none" w:sz="0" w:space="0" w:color="auto"/>
                      </w:divBdr>
                    </w:div>
                  </w:divsChild>
                </w:div>
                <w:div w:id="1409770977">
                  <w:marLeft w:val="0"/>
                  <w:marRight w:val="0"/>
                  <w:marTop w:val="0"/>
                  <w:marBottom w:val="0"/>
                  <w:divBdr>
                    <w:top w:val="none" w:sz="0" w:space="0" w:color="auto"/>
                    <w:left w:val="none" w:sz="0" w:space="0" w:color="auto"/>
                    <w:bottom w:val="none" w:sz="0" w:space="0" w:color="auto"/>
                    <w:right w:val="none" w:sz="0" w:space="0" w:color="auto"/>
                  </w:divBdr>
                  <w:divsChild>
                    <w:div w:id="19464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2747">
      <w:bodyDiv w:val="1"/>
      <w:marLeft w:val="0"/>
      <w:marRight w:val="0"/>
      <w:marTop w:val="0"/>
      <w:marBottom w:val="0"/>
      <w:divBdr>
        <w:top w:val="none" w:sz="0" w:space="0" w:color="auto"/>
        <w:left w:val="none" w:sz="0" w:space="0" w:color="auto"/>
        <w:bottom w:val="none" w:sz="0" w:space="0" w:color="auto"/>
        <w:right w:val="none" w:sz="0" w:space="0" w:color="auto"/>
      </w:divBdr>
      <w:divsChild>
        <w:div w:id="624695045">
          <w:marLeft w:val="0"/>
          <w:marRight w:val="0"/>
          <w:marTop w:val="0"/>
          <w:marBottom w:val="0"/>
          <w:divBdr>
            <w:top w:val="none" w:sz="0" w:space="0" w:color="auto"/>
            <w:left w:val="none" w:sz="0" w:space="0" w:color="auto"/>
            <w:bottom w:val="none" w:sz="0" w:space="0" w:color="auto"/>
            <w:right w:val="none" w:sz="0" w:space="0" w:color="auto"/>
          </w:divBdr>
          <w:divsChild>
            <w:div w:id="1633755796">
              <w:marLeft w:val="0"/>
              <w:marRight w:val="0"/>
              <w:marTop w:val="0"/>
              <w:marBottom w:val="0"/>
              <w:divBdr>
                <w:top w:val="none" w:sz="0" w:space="0" w:color="auto"/>
                <w:left w:val="none" w:sz="0" w:space="0" w:color="auto"/>
                <w:bottom w:val="none" w:sz="0" w:space="0" w:color="auto"/>
                <w:right w:val="none" w:sz="0" w:space="0" w:color="auto"/>
              </w:divBdr>
              <w:divsChild>
                <w:div w:id="318509947">
                  <w:marLeft w:val="0"/>
                  <w:marRight w:val="0"/>
                  <w:marTop w:val="0"/>
                  <w:marBottom w:val="0"/>
                  <w:divBdr>
                    <w:top w:val="none" w:sz="0" w:space="0" w:color="auto"/>
                    <w:left w:val="none" w:sz="0" w:space="0" w:color="auto"/>
                    <w:bottom w:val="none" w:sz="0" w:space="0" w:color="auto"/>
                    <w:right w:val="none" w:sz="0" w:space="0" w:color="auto"/>
                  </w:divBdr>
                  <w:divsChild>
                    <w:div w:id="797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22947">
      <w:bodyDiv w:val="1"/>
      <w:marLeft w:val="0"/>
      <w:marRight w:val="0"/>
      <w:marTop w:val="0"/>
      <w:marBottom w:val="0"/>
      <w:divBdr>
        <w:top w:val="none" w:sz="0" w:space="0" w:color="auto"/>
        <w:left w:val="none" w:sz="0" w:space="0" w:color="auto"/>
        <w:bottom w:val="none" w:sz="0" w:space="0" w:color="auto"/>
        <w:right w:val="none" w:sz="0" w:space="0" w:color="auto"/>
      </w:divBdr>
      <w:divsChild>
        <w:div w:id="438763538">
          <w:marLeft w:val="0"/>
          <w:marRight w:val="0"/>
          <w:marTop w:val="0"/>
          <w:marBottom w:val="0"/>
          <w:divBdr>
            <w:top w:val="none" w:sz="0" w:space="0" w:color="auto"/>
            <w:left w:val="none" w:sz="0" w:space="0" w:color="auto"/>
            <w:bottom w:val="none" w:sz="0" w:space="0" w:color="auto"/>
            <w:right w:val="none" w:sz="0" w:space="0" w:color="auto"/>
          </w:divBdr>
          <w:divsChild>
            <w:div w:id="229123565">
              <w:marLeft w:val="0"/>
              <w:marRight w:val="0"/>
              <w:marTop w:val="0"/>
              <w:marBottom w:val="0"/>
              <w:divBdr>
                <w:top w:val="none" w:sz="0" w:space="0" w:color="auto"/>
                <w:left w:val="none" w:sz="0" w:space="0" w:color="auto"/>
                <w:bottom w:val="none" w:sz="0" w:space="0" w:color="auto"/>
                <w:right w:val="none" w:sz="0" w:space="0" w:color="auto"/>
              </w:divBdr>
              <w:divsChild>
                <w:div w:id="1936328134">
                  <w:marLeft w:val="0"/>
                  <w:marRight w:val="0"/>
                  <w:marTop w:val="0"/>
                  <w:marBottom w:val="0"/>
                  <w:divBdr>
                    <w:top w:val="none" w:sz="0" w:space="0" w:color="auto"/>
                    <w:left w:val="none" w:sz="0" w:space="0" w:color="auto"/>
                    <w:bottom w:val="none" w:sz="0" w:space="0" w:color="auto"/>
                    <w:right w:val="none" w:sz="0" w:space="0" w:color="auto"/>
                  </w:divBdr>
                  <w:divsChild>
                    <w:div w:id="16088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12394">
      <w:bodyDiv w:val="1"/>
      <w:marLeft w:val="0"/>
      <w:marRight w:val="0"/>
      <w:marTop w:val="0"/>
      <w:marBottom w:val="0"/>
      <w:divBdr>
        <w:top w:val="none" w:sz="0" w:space="0" w:color="auto"/>
        <w:left w:val="none" w:sz="0" w:space="0" w:color="auto"/>
        <w:bottom w:val="none" w:sz="0" w:space="0" w:color="auto"/>
        <w:right w:val="none" w:sz="0" w:space="0" w:color="auto"/>
      </w:divBdr>
      <w:divsChild>
        <w:div w:id="1178231630">
          <w:marLeft w:val="0"/>
          <w:marRight w:val="0"/>
          <w:marTop w:val="0"/>
          <w:marBottom w:val="0"/>
          <w:divBdr>
            <w:top w:val="none" w:sz="0" w:space="0" w:color="auto"/>
            <w:left w:val="none" w:sz="0" w:space="0" w:color="auto"/>
            <w:bottom w:val="none" w:sz="0" w:space="0" w:color="auto"/>
            <w:right w:val="none" w:sz="0" w:space="0" w:color="auto"/>
          </w:divBdr>
          <w:divsChild>
            <w:div w:id="177276276">
              <w:marLeft w:val="0"/>
              <w:marRight w:val="0"/>
              <w:marTop w:val="0"/>
              <w:marBottom w:val="0"/>
              <w:divBdr>
                <w:top w:val="none" w:sz="0" w:space="0" w:color="auto"/>
                <w:left w:val="none" w:sz="0" w:space="0" w:color="auto"/>
                <w:bottom w:val="none" w:sz="0" w:space="0" w:color="auto"/>
                <w:right w:val="none" w:sz="0" w:space="0" w:color="auto"/>
              </w:divBdr>
              <w:divsChild>
                <w:div w:id="1643995383">
                  <w:marLeft w:val="0"/>
                  <w:marRight w:val="0"/>
                  <w:marTop w:val="0"/>
                  <w:marBottom w:val="0"/>
                  <w:divBdr>
                    <w:top w:val="none" w:sz="0" w:space="0" w:color="auto"/>
                    <w:left w:val="none" w:sz="0" w:space="0" w:color="auto"/>
                    <w:bottom w:val="none" w:sz="0" w:space="0" w:color="auto"/>
                    <w:right w:val="none" w:sz="0" w:space="0" w:color="auto"/>
                  </w:divBdr>
                  <w:divsChild>
                    <w:div w:id="14599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925">
      <w:bodyDiv w:val="1"/>
      <w:marLeft w:val="0"/>
      <w:marRight w:val="0"/>
      <w:marTop w:val="0"/>
      <w:marBottom w:val="0"/>
      <w:divBdr>
        <w:top w:val="none" w:sz="0" w:space="0" w:color="auto"/>
        <w:left w:val="none" w:sz="0" w:space="0" w:color="auto"/>
        <w:bottom w:val="none" w:sz="0" w:space="0" w:color="auto"/>
        <w:right w:val="none" w:sz="0" w:space="0" w:color="auto"/>
      </w:divBdr>
      <w:divsChild>
        <w:div w:id="1455904429">
          <w:marLeft w:val="0"/>
          <w:marRight w:val="0"/>
          <w:marTop w:val="0"/>
          <w:marBottom w:val="0"/>
          <w:divBdr>
            <w:top w:val="none" w:sz="0" w:space="0" w:color="auto"/>
            <w:left w:val="none" w:sz="0" w:space="0" w:color="auto"/>
            <w:bottom w:val="none" w:sz="0" w:space="0" w:color="auto"/>
            <w:right w:val="none" w:sz="0" w:space="0" w:color="auto"/>
          </w:divBdr>
          <w:divsChild>
            <w:div w:id="1721855359">
              <w:marLeft w:val="0"/>
              <w:marRight w:val="0"/>
              <w:marTop w:val="0"/>
              <w:marBottom w:val="0"/>
              <w:divBdr>
                <w:top w:val="none" w:sz="0" w:space="0" w:color="auto"/>
                <w:left w:val="none" w:sz="0" w:space="0" w:color="auto"/>
                <w:bottom w:val="none" w:sz="0" w:space="0" w:color="auto"/>
                <w:right w:val="none" w:sz="0" w:space="0" w:color="auto"/>
              </w:divBdr>
              <w:divsChild>
                <w:div w:id="1141073076">
                  <w:marLeft w:val="0"/>
                  <w:marRight w:val="0"/>
                  <w:marTop w:val="0"/>
                  <w:marBottom w:val="0"/>
                  <w:divBdr>
                    <w:top w:val="none" w:sz="0" w:space="0" w:color="auto"/>
                    <w:left w:val="none" w:sz="0" w:space="0" w:color="auto"/>
                    <w:bottom w:val="none" w:sz="0" w:space="0" w:color="auto"/>
                    <w:right w:val="none" w:sz="0" w:space="0" w:color="auto"/>
                  </w:divBdr>
                  <w:divsChild>
                    <w:div w:id="1723825349">
                      <w:marLeft w:val="0"/>
                      <w:marRight w:val="0"/>
                      <w:marTop w:val="0"/>
                      <w:marBottom w:val="0"/>
                      <w:divBdr>
                        <w:top w:val="none" w:sz="0" w:space="0" w:color="auto"/>
                        <w:left w:val="none" w:sz="0" w:space="0" w:color="auto"/>
                        <w:bottom w:val="none" w:sz="0" w:space="0" w:color="auto"/>
                        <w:right w:val="none" w:sz="0" w:space="0" w:color="auto"/>
                      </w:divBdr>
                    </w:div>
                  </w:divsChild>
                </w:div>
                <w:div w:id="582253242">
                  <w:marLeft w:val="0"/>
                  <w:marRight w:val="0"/>
                  <w:marTop w:val="0"/>
                  <w:marBottom w:val="0"/>
                  <w:divBdr>
                    <w:top w:val="none" w:sz="0" w:space="0" w:color="auto"/>
                    <w:left w:val="none" w:sz="0" w:space="0" w:color="auto"/>
                    <w:bottom w:val="none" w:sz="0" w:space="0" w:color="auto"/>
                    <w:right w:val="none" w:sz="0" w:space="0" w:color="auto"/>
                  </w:divBdr>
                  <w:divsChild>
                    <w:div w:id="18792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83718">
      <w:bodyDiv w:val="1"/>
      <w:marLeft w:val="0"/>
      <w:marRight w:val="0"/>
      <w:marTop w:val="0"/>
      <w:marBottom w:val="0"/>
      <w:divBdr>
        <w:top w:val="none" w:sz="0" w:space="0" w:color="auto"/>
        <w:left w:val="none" w:sz="0" w:space="0" w:color="auto"/>
        <w:bottom w:val="none" w:sz="0" w:space="0" w:color="auto"/>
        <w:right w:val="none" w:sz="0" w:space="0" w:color="auto"/>
      </w:divBdr>
      <w:divsChild>
        <w:div w:id="881942470">
          <w:marLeft w:val="0"/>
          <w:marRight w:val="0"/>
          <w:marTop w:val="0"/>
          <w:marBottom w:val="0"/>
          <w:divBdr>
            <w:top w:val="none" w:sz="0" w:space="0" w:color="auto"/>
            <w:left w:val="none" w:sz="0" w:space="0" w:color="auto"/>
            <w:bottom w:val="none" w:sz="0" w:space="0" w:color="auto"/>
            <w:right w:val="none" w:sz="0" w:space="0" w:color="auto"/>
          </w:divBdr>
          <w:divsChild>
            <w:div w:id="1051661118">
              <w:marLeft w:val="0"/>
              <w:marRight w:val="0"/>
              <w:marTop w:val="0"/>
              <w:marBottom w:val="0"/>
              <w:divBdr>
                <w:top w:val="none" w:sz="0" w:space="0" w:color="auto"/>
                <w:left w:val="none" w:sz="0" w:space="0" w:color="auto"/>
                <w:bottom w:val="none" w:sz="0" w:space="0" w:color="auto"/>
                <w:right w:val="none" w:sz="0" w:space="0" w:color="auto"/>
              </w:divBdr>
              <w:divsChild>
                <w:div w:id="684018538">
                  <w:marLeft w:val="0"/>
                  <w:marRight w:val="0"/>
                  <w:marTop w:val="0"/>
                  <w:marBottom w:val="0"/>
                  <w:divBdr>
                    <w:top w:val="none" w:sz="0" w:space="0" w:color="auto"/>
                    <w:left w:val="none" w:sz="0" w:space="0" w:color="auto"/>
                    <w:bottom w:val="none" w:sz="0" w:space="0" w:color="auto"/>
                    <w:right w:val="none" w:sz="0" w:space="0" w:color="auto"/>
                  </w:divBdr>
                  <w:divsChild>
                    <w:div w:id="5520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13565">
      <w:bodyDiv w:val="1"/>
      <w:marLeft w:val="0"/>
      <w:marRight w:val="0"/>
      <w:marTop w:val="0"/>
      <w:marBottom w:val="0"/>
      <w:divBdr>
        <w:top w:val="none" w:sz="0" w:space="0" w:color="auto"/>
        <w:left w:val="none" w:sz="0" w:space="0" w:color="auto"/>
        <w:bottom w:val="none" w:sz="0" w:space="0" w:color="auto"/>
        <w:right w:val="none" w:sz="0" w:space="0" w:color="auto"/>
      </w:divBdr>
      <w:divsChild>
        <w:div w:id="1911311707">
          <w:marLeft w:val="0"/>
          <w:marRight w:val="0"/>
          <w:marTop w:val="0"/>
          <w:marBottom w:val="0"/>
          <w:divBdr>
            <w:top w:val="none" w:sz="0" w:space="0" w:color="auto"/>
            <w:left w:val="none" w:sz="0" w:space="0" w:color="auto"/>
            <w:bottom w:val="none" w:sz="0" w:space="0" w:color="auto"/>
            <w:right w:val="none" w:sz="0" w:space="0" w:color="auto"/>
          </w:divBdr>
          <w:divsChild>
            <w:div w:id="1446273961">
              <w:marLeft w:val="0"/>
              <w:marRight w:val="0"/>
              <w:marTop w:val="0"/>
              <w:marBottom w:val="0"/>
              <w:divBdr>
                <w:top w:val="none" w:sz="0" w:space="0" w:color="auto"/>
                <w:left w:val="none" w:sz="0" w:space="0" w:color="auto"/>
                <w:bottom w:val="none" w:sz="0" w:space="0" w:color="auto"/>
                <w:right w:val="none" w:sz="0" w:space="0" w:color="auto"/>
              </w:divBdr>
              <w:divsChild>
                <w:div w:id="1998879074">
                  <w:marLeft w:val="0"/>
                  <w:marRight w:val="0"/>
                  <w:marTop w:val="0"/>
                  <w:marBottom w:val="0"/>
                  <w:divBdr>
                    <w:top w:val="none" w:sz="0" w:space="0" w:color="auto"/>
                    <w:left w:val="none" w:sz="0" w:space="0" w:color="auto"/>
                    <w:bottom w:val="none" w:sz="0" w:space="0" w:color="auto"/>
                    <w:right w:val="none" w:sz="0" w:space="0" w:color="auto"/>
                  </w:divBdr>
                  <w:divsChild>
                    <w:div w:id="12292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3404">
      <w:bodyDiv w:val="1"/>
      <w:marLeft w:val="0"/>
      <w:marRight w:val="0"/>
      <w:marTop w:val="0"/>
      <w:marBottom w:val="0"/>
      <w:divBdr>
        <w:top w:val="none" w:sz="0" w:space="0" w:color="auto"/>
        <w:left w:val="none" w:sz="0" w:space="0" w:color="auto"/>
        <w:bottom w:val="none" w:sz="0" w:space="0" w:color="auto"/>
        <w:right w:val="none" w:sz="0" w:space="0" w:color="auto"/>
      </w:divBdr>
      <w:divsChild>
        <w:div w:id="998195220">
          <w:marLeft w:val="0"/>
          <w:marRight w:val="0"/>
          <w:marTop w:val="0"/>
          <w:marBottom w:val="0"/>
          <w:divBdr>
            <w:top w:val="none" w:sz="0" w:space="0" w:color="auto"/>
            <w:left w:val="none" w:sz="0" w:space="0" w:color="auto"/>
            <w:bottom w:val="none" w:sz="0" w:space="0" w:color="auto"/>
            <w:right w:val="none" w:sz="0" w:space="0" w:color="auto"/>
          </w:divBdr>
          <w:divsChild>
            <w:div w:id="91973003">
              <w:marLeft w:val="0"/>
              <w:marRight w:val="0"/>
              <w:marTop w:val="0"/>
              <w:marBottom w:val="0"/>
              <w:divBdr>
                <w:top w:val="none" w:sz="0" w:space="0" w:color="auto"/>
                <w:left w:val="none" w:sz="0" w:space="0" w:color="auto"/>
                <w:bottom w:val="none" w:sz="0" w:space="0" w:color="auto"/>
                <w:right w:val="none" w:sz="0" w:space="0" w:color="auto"/>
              </w:divBdr>
              <w:divsChild>
                <w:div w:id="1890263986">
                  <w:marLeft w:val="0"/>
                  <w:marRight w:val="0"/>
                  <w:marTop w:val="0"/>
                  <w:marBottom w:val="0"/>
                  <w:divBdr>
                    <w:top w:val="none" w:sz="0" w:space="0" w:color="auto"/>
                    <w:left w:val="none" w:sz="0" w:space="0" w:color="auto"/>
                    <w:bottom w:val="none" w:sz="0" w:space="0" w:color="auto"/>
                    <w:right w:val="none" w:sz="0" w:space="0" w:color="auto"/>
                  </w:divBdr>
                  <w:divsChild>
                    <w:div w:id="2095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4504">
      <w:bodyDiv w:val="1"/>
      <w:marLeft w:val="0"/>
      <w:marRight w:val="0"/>
      <w:marTop w:val="0"/>
      <w:marBottom w:val="0"/>
      <w:divBdr>
        <w:top w:val="none" w:sz="0" w:space="0" w:color="auto"/>
        <w:left w:val="none" w:sz="0" w:space="0" w:color="auto"/>
        <w:bottom w:val="none" w:sz="0" w:space="0" w:color="auto"/>
        <w:right w:val="none" w:sz="0" w:space="0" w:color="auto"/>
      </w:divBdr>
      <w:divsChild>
        <w:div w:id="1159158038">
          <w:marLeft w:val="0"/>
          <w:marRight w:val="0"/>
          <w:marTop w:val="0"/>
          <w:marBottom w:val="0"/>
          <w:divBdr>
            <w:top w:val="none" w:sz="0" w:space="0" w:color="auto"/>
            <w:left w:val="none" w:sz="0" w:space="0" w:color="auto"/>
            <w:bottom w:val="none" w:sz="0" w:space="0" w:color="auto"/>
            <w:right w:val="none" w:sz="0" w:space="0" w:color="auto"/>
          </w:divBdr>
          <w:divsChild>
            <w:div w:id="1646157052">
              <w:marLeft w:val="0"/>
              <w:marRight w:val="0"/>
              <w:marTop w:val="0"/>
              <w:marBottom w:val="0"/>
              <w:divBdr>
                <w:top w:val="none" w:sz="0" w:space="0" w:color="auto"/>
                <w:left w:val="none" w:sz="0" w:space="0" w:color="auto"/>
                <w:bottom w:val="none" w:sz="0" w:space="0" w:color="auto"/>
                <w:right w:val="none" w:sz="0" w:space="0" w:color="auto"/>
              </w:divBdr>
              <w:divsChild>
                <w:div w:id="317996989">
                  <w:marLeft w:val="0"/>
                  <w:marRight w:val="0"/>
                  <w:marTop w:val="0"/>
                  <w:marBottom w:val="0"/>
                  <w:divBdr>
                    <w:top w:val="none" w:sz="0" w:space="0" w:color="auto"/>
                    <w:left w:val="none" w:sz="0" w:space="0" w:color="auto"/>
                    <w:bottom w:val="none" w:sz="0" w:space="0" w:color="auto"/>
                    <w:right w:val="none" w:sz="0" w:space="0" w:color="auto"/>
                  </w:divBdr>
                  <w:divsChild>
                    <w:div w:id="8293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5102">
      <w:bodyDiv w:val="1"/>
      <w:marLeft w:val="0"/>
      <w:marRight w:val="0"/>
      <w:marTop w:val="0"/>
      <w:marBottom w:val="0"/>
      <w:divBdr>
        <w:top w:val="none" w:sz="0" w:space="0" w:color="auto"/>
        <w:left w:val="none" w:sz="0" w:space="0" w:color="auto"/>
        <w:bottom w:val="none" w:sz="0" w:space="0" w:color="auto"/>
        <w:right w:val="none" w:sz="0" w:space="0" w:color="auto"/>
      </w:divBdr>
      <w:divsChild>
        <w:div w:id="74591471">
          <w:marLeft w:val="0"/>
          <w:marRight w:val="0"/>
          <w:marTop w:val="0"/>
          <w:marBottom w:val="0"/>
          <w:divBdr>
            <w:top w:val="none" w:sz="0" w:space="0" w:color="auto"/>
            <w:left w:val="none" w:sz="0" w:space="0" w:color="auto"/>
            <w:bottom w:val="none" w:sz="0" w:space="0" w:color="auto"/>
            <w:right w:val="none" w:sz="0" w:space="0" w:color="auto"/>
          </w:divBdr>
          <w:divsChild>
            <w:div w:id="1820071827">
              <w:marLeft w:val="0"/>
              <w:marRight w:val="0"/>
              <w:marTop w:val="0"/>
              <w:marBottom w:val="0"/>
              <w:divBdr>
                <w:top w:val="none" w:sz="0" w:space="0" w:color="auto"/>
                <w:left w:val="none" w:sz="0" w:space="0" w:color="auto"/>
                <w:bottom w:val="none" w:sz="0" w:space="0" w:color="auto"/>
                <w:right w:val="none" w:sz="0" w:space="0" w:color="auto"/>
              </w:divBdr>
              <w:divsChild>
                <w:div w:id="1359549464">
                  <w:marLeft w:val="0"/>
                  <w:marRight w:val="0"/>
                  <w:marTop w:val="0"/>
                  <w:marBottom w:val="0"/>
                  <w:divBdr>
                    <w:top w:val="none" w:sz="0" w:space="0" w:color="auto"/>
                    <w:left w:val="none" w:sz="0" w:space="0" w:color="auto"/>
                    <w:bottom w:val="none" w:sz="0" w:space="0" w:color="auto"/>
                    <w:right w:val="none" w:sz="0" w:space="0" w:color="auto"/>
                  </w:divBdr>
                  <w:divsChild>
                    <w:div w:id="19525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9916">
      <w:bodyDiv w:val="1"/>
      <w:marLeft w:val="0"/>
      <w:marRight w:val="0"/>
      <w:marTop w:val="0"/>
      <w:marBottom w:val="0"/>
      <w:divBdr>
        <w:top w:val="none" w:sz="0" w:space="0" w:color="auto"/>
        <w:left w:val="none" w:sz="0" w:space="0" w:color="auto"/>
        <w:bottom w:val="none" w:sz="0" w:space="0" w:color="auto"/>
        <w:right w:val="none" w:sz="0" w:space="0" w:color="auto"/>
      </w:divBdr>
      <w:divsChild>
        <w:div w:id="1962689106">
          <w:marLeft w:val="0"/>
          <w:marRight w:val="0"/>
          <w:marTop w:val="0"/>
          <w:marBottom w:val="0"/>
          <w:divBdr>
            <w:top w:val="none" w:sz="0" w:space="0" w:color="auto"/>
            <w:left w:val="none" w:sz="0" w:space="0" w:color="auto"/>
            <w:bottom w:val="none" w:sz="0" w:space="0" w:color="auto"/>
            <w:right w:val="none" w:sz="0" w:space="0" w:color="auto"/>
          </w:divBdr>
          <w:divsChild>
            <w:div w:id="997926667">
              <w:marLeft w:val="0"/>
              <w:marRight w:val="0"/>
              <w:marTop w:val="0"/>
              <w:marBottom w:val="0"/>
              <w:divBdr>
                <w:top w:val="none" w:sz="0" w:space="0" w:color="auto"/>
                <w:left w:val="none" w:sz="0" w:space="0" w:color="auto"/>
                <w:bottom w:val="none" w:sz="0" w:space="0" w:color="auto"/>
                <w:right w:val="none" w:sz="0" w:space="0" w:color="auto"/>
              </w:divBdr>
              <w:divsChild>
                <w:div w:id="367072189">
                  <w:marLeft w:val="0"/>
                  <w:marRight w:val="0"/>
                  <w:marTop w:val="0"/>
                  <w:marBottom w:val="0"/>
                  <w:divBdr>
                    <w:top w:val="none" w:sz="0" w:space="0" w:color="auto"/>
                    <w:left w:val="none" w:sz="0" w:space="0" w:color="auto"/>
                    <w:bottom w:val="none" w:sz="0" w:space="0" w:color="auto"/>
                    <w:right w:val="none" w:sz="0" w:space="0" w:color="auto"/>
                  </w:divBdr>
                  <w:divsChild>
                    <w:div w:id="5100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52563">
      <w:bodyDiv w:val="1"/>
      <w:marLeft w:val="0"/>
      <w:marRight w:val="0"/>
      <w:marTop w:val="0"/>
      <w:marBottom w:val="0"/>
      <w:divBdr>
        <w:top w:val="none" w:sz="0" w:space="0" w:color="auto"/>
        <w:left w:val="none" w:sz="0" w:space="0" w:color="auto"/>
        <w:bottom w:val="none" w:sz="0" w:space="0" w:color="auto"/>
        <w:right w:val="none" w:sz="0" w:space="0" w:color="auto"/>
      </w:divBdr>
      <w:divsChild>
        <w:div w:id="906770742">
          <w:marLeft w:val="0"/>
          <w:marRight w:val="0"/>
          <w:marTop w:val="0"/>
          <w:marBottom w:val="0"/>
          <w:divBdr>
            <w:top w:val="none" w:sz="0" w:space="0" w:color="auto"/>
            <w:left w:val="none" w:sz="0" w:space="0" w:color="auto"/>
            <w:bottom w:val="none" w:sz="0" w:space="0" w:color="auto"/>
            <w:right w:val="none" w:sz="0" w:space="0" w:color="auto"/>
          </w:divBdr>
          <w:divsChild>
            <w:div w:id="26689362">
              <w:marLeft w:val="0"/>
              <w:marRight w:val="0"/>
              <w:marTop w:val="0"/>
              <w:marBottom w:val="0"/>
              <w:divBdr>
                <w:top w:val="none" w:sz="0" w:space="0" w:color="auto"/>
                <w:left w:val="none" w:sz="0" w:space="0" w:color="auto"/>
                <w:bottom w:val="none" w:sz="0" w:space="0" w:color="auto"/>
                <w:right w:val="none" w:sz="0" w:space="0" w:color="auto"/>
              </w:divBdr>
              <w:divsChild>
                <w:div w:id="33237345">
                  <w:marLeft w:val="0"/>
                  <w:marRight w:val="0"/>
                  <w:marTop w:val="0"/>
                  <w:marBottom w:val="0"/>
                  <w:divBdr>
                    <w:top w:val="none" w:sz="0" w:space="0" w:color="auto"/>
                    <w:left w:val="none" w:sz="0" w:space="0" w:color="auto"/>
                    <w:bottom w:val="none" w:sz="0" w:space="0" w:color="auto"/>
                    <w:right w:val="none" w:sz="0" w:space="0" w:color="auto"/>
                  </w:divBdr>
                  <w:divsChild>
                    <w:div w:id="180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829290">
      <w:bodyDiv w:val="1"/>
      <w:marLeft w:val="0"/>
      <w:marRight w:val="0"/>
      <w:marTop w:val="0"/>
      <w:marBottom w:val="0"/>
      <w:divBdr>
        <w:top w:val="none" w:sz="0" w:space="0" w:color="auto"/>
        <w:left w:val="none" w:sz="0" w:space="0" w:color="auto"/>
        <w:bottom w:val="none" w:sz="0" w:space="0" w:color="auto"/>
        <w:right w:val="none" w:sz="0" w:space="0" w:color="auto"/>
      </w:divBdr>
      <w:divsChild>
        <w:div w:id="1284507160">
          <w:marLeft w:val="0"/>
          <w:marRight w:val="0"/>
          <w:marTop w:val="0"/>
          <w:marBottom w:val="0"/>
          <w:divBdr>
            <w:top w:val="none" w:sz="0" w:space="0" w:color="auto"/>
            <w:left w:val="none" w:sz="0" w:space="0" w:color="auto"/>
            <w:bottom w:val="none" w:sz="0" w:space="0" w:color="auto"/>
            <w:right w:val="none" w:sz="0" w:space="0" w:color="auto"/>
          </w:divBdr>
          <w:divsChild>
            <w:div w:id="1075324289">
              <w:marLeft w:val="0"/>
              <w:marRight w:val="0"/>
              <w:marTop w:val="0"/>
              <w:marBottom w:val="0"/>
              <w:divBdr>
                <w:top w:val="none" w:sz="0" w:space="0" w:color="auto"/>
                <w:left w:val="none" w:sz="0" w:space="0" w:color="auto"/>
                <w:bottom w:val="none" w:sz="0" w:space="0" w:color="auto"/>
                <w:right w:val="none" w:sz="0" w:space="0" w:color="auto"/>
              </w:divBdr>
              <w:divsChild>
                <w:div w:id="964047577">
                  <w:marLeft w:val="0"/>
                  <w:marRight w:val="0"/>
                  <w:marTop w:val="0"/>
                  <w:marBottom w:val="0"/>
                  <w:divBdr>
                    <w:top w:val="none" w:sz="0" w:space="0" w:color="auto"/>
                    <w:left w:val="none" w:sz="0" w:space="0" w:color="auto"/>
                    <w:bottom w:val="none" w:sz="0" w:space="0" w:color="auto"/>
                    <w:right w:val="none" w:sz="0" w:space="0" w:color="auto"/>
                  </w:divBdr>
                  <w:divsChild>
                    <w:div w:id="11305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10320">
      <w:bodyDiv w:val="1"/>
      <w:marLeft w:val="0"/>
      <w:marRight w:val="0"/>
      <w:marTop w:val="0"/>
      <w:marBottom w:val="0"/>
      <w:divBdr>
        <w:top w:val="none" w:sz="0" w:space="0" w:color="auto"/>
        <w:left w:val="none" w:sz="0" w:space="0" w:color="auto"/>
        <w:bottom w:val="none" w:sz="0" w:space="0" w:color="auto"/>
        <w:right w:val="none" w:sz="0" w:space="0" w:color="auto"/>
      </w:divBdr>
      <w:divsChild>
        <w:div w:id="905069145">
          <w:marLeft w:val="0"/>
          <w:marRight w:val="0"/>
          <w:marTop w:val="0"/>
          <w:marBottom w:val="0"/>
          <w:divBdr>
            <w:top w:val="none" w:sz="0" w:space="0" w:color="auto"/>
            <w:left w:val="none" w:sz="0" w:space="0" w:color="auto"/>
            <w:bottom w:val="none" w:sz="0" w:space="0" w:color="auto"/>
            <w:right w:val="none" w:sz="0" w:space="0" w:color="auto"/>
          </w:divBdr>
          <w:divsChild>
            <w:div w:id="1116212353">
              <w:marLeft w:val="0"/>
              <w:marRight w:val="0"/>
              <w:marTop w:val="0"/>
              <w:marBottom w:val="0"/>
              <w:divBdr>
                <w:top w:val="none" w:sz="0" w:space="0" w:color="auto"/>
                <w:left w:val="none" w:sz="0" w:space="0" w:color="auto"/>
                <w:bottom w:val="none" w:sz="0" w:space="0" w:color="auto"/>
                <w:right w:val="none" w:sz="0" w:space="0" w:color="auto"/>
              </w:divBdr>
              <w:divsChild>
                <w:div w:id="138152485">
                  <w:marLeft w:val="0"/>
                  <w:marRight w:val="0"/>
                  <w:marTop w:val="0"/>
                  <w:marBottom w:val="0"/>
                  <w:divBdr>
                    <w:top w:val="none" w:sz="0" w:space="0" w:color="auto"/>
                    <w:left w:val="none" w:sz="0" w:space="0" w:color="auto"/>
                    <w:bottom w:val="none" w:sz="0" w:space="0" w:color="auto"/>
                    <w:right w:val="none" w:sz="0" w:space="0" w:color="auto"/>
                  </w:divBdr>
                  <w:divsChild>
                    <w:div w:id="277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35003">
      <w:bodyDiv w:val="1"/>
      <w:marLeft w:val="0"/>
      <w:marRight w:val="0"/>
      <w:marTop w:val="0"/>
      <w:marBottom w:val="0"/>
      <w:divBdr>
        <w:top w:val="none" w:sz="0" w:space="0" w:color="auto"/>
        <w:left w:val="none" w:sz="0" w:space="0" w:color="auto"/>
        <w:bottom w:val="none" w:sz="0" w:space="0" w:color="auto"/>
        <w:right w:val="none" w:sz="0" w:space="0" w:color="auto"/>
      </w:divBdr>
      <w:divsChild>
        <w:div w:id="1826432605">
          <w:marLeft w:val="0"/>
          <w:marRight w:val="0"/>
          <w:marTop w:val="0"/>
          <w:marBottom w:val="0"/>
          <w:divBdr>
            <w:top w:val="none" w:sz="0" w:space="0" w:color="auto"/>
            <w:left w:val="none" w:sz="0" w:space="0" w:color="auto"/>
            <w:bottom w:val="none" w:sz="0" w:space="0" w:color="auto"/>
            <w:right w:val="none" w:sz="0" w:space="0" w:color="auto"/>
          </w:divBdr>
          <w:divsChild>
            <w:div w:id="858390868">
              <w:marLeft w:val="0"/>
              <w:marRight w:val="0"/>
              <w:marTop w:val="0"/>
              <w:marBottom w:val="0"/>
              <w:divBdr>
                <w:top w:val="none" w:sz="0" w:space="0" w:color="auto"/>
                <w:left w:val="none" w:sz="0" w:space="0" w:color="auto"/>
                <w:bottom w:val="none" w:sz="0" w:space="0" w:color="auto"/>
                <w:right w:val="none" w:sz="0" w:space="0" w:color="auto"/>
              </w:divBdr>
              <w:divsChild>
                <w:div w:id="1060177912">
                  <w:marLeft w:val="0"/>
                  <w:marRight w:val="0"/>
                  <w:marTop w:val="0"/>
                  <w:marBottom w:val="0"/>
                  <w:divBdr>
                    <w:top w:val="none" w:sz="0" w:space="0" w:color="auto"/>
                    <w:left w:val="none" w:sz="0" w:space="0" w:color="auto"/>
                    <w:bottom w:val="none" w:sz="0" w:space="0" w:color="auto"/>
                    <w:right w:val="none" w:sz="0" w:space="0" w:color="auto"/>
                  </w:divBdr>
                  <w:divsChild>
                    <w:div w:id="19716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57835">
      <w:bodyDiv w:val="1"/>
      <w:marLeft w:val="0"/>
      <w:marRight w:val="0"/>
      <w:marTop w:val="0"/>
      <w:marBottom w:val="0"/>
      <w:divBdr>
        <w:top w:val="none" w:sz="0" w:space="0" w:color="auto"/>
        <w:left w:val="none" w:sz="0" w:space="0" w:color="auto"/>
        <w:bottom w:val="none" w:sz="0" w:space="0" w:color="auto"/>
        <w:right w:val="none" w:sz="0" w:space="0" w:color="auto"/>
      </w:divBdr>
      <w:divsChild>
        <w:div w:id="1132285820">
          <w:marLeft w:val="0"/>
          <w:marRight w:val="0"/>
          <w:marTop w:val="0"/>
          <w:marBottom w:val="0"/>
          <w:divBdr>
            <w:top w:val="none" w:sz="0" w:space="0" w:color="auto"/>
            <w:left w:val="none" w:sz="0" w:space="0" w:color="auto"/>
            <w:bottom w:val="none" w:sz="0" w:space="0" w:color="auto"/>
            <w:right w:val="none" w:sz="0" w:space="0" w:color="auto"/>
          </w:divBdr>
          <w:divsChild>
            <w:div w:id="505099993">
              <w:marLeft w:val="0"/>
              <w:marRight w:val="0"/>
              <w:marTop w:val="0"/>
              <w:marBottom w:val="0"/>
              <w:divBdr>
                <w:top w:val="none" w:sz="0" w:space="0" w:color="auto"/>
                <w:left w:val="none" w:sz="0" w:space="0" w:color="auto"/>
                <w:bottom w:val="none" w:sz="0" w:space="0" w:color="auto"/>
                <w:right w:val="none" w:sz="0" w:space="0" w:color="auto"/>
              </w:divBdr>
              <w:divsChild>
                <w:div w:id="101918493">
                  <w:marLeft w:val="0"/>
                  <w:marRight w:val="0"/>
                  <w:marTop w:val="0"/>
                  <w:marBottom w:val="0"/>
                  <w:divBdr>
                    <w:top w:val="none" w:sz="0" w:space="0" w:color="auto"/>
                    <w:left w:val="none" w:sz="0" w:space="0" w:color="auto"/>
                    <w:bottom w:val="none" w:sz="0" w:space="0" w:color="auto"/>
                    <w:right w:val="none" w:sz="0" w:space="0" w:color="auto"/>
                  </w:divBdr>
                  <w:divsChild>
                    <w:div w:id="11729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2658">
      <w:bodyDiv w:val="1"/>
      <w:marLeft w:val="0"/>
      <w:marRight w:val="0"/>
      <w:marTop w:val="0"/>
      <w:marBottom w:val="0"/>
      <w:divBdr>
        <w:top w:val="none" w:sz="0" w:space="0" w:color="auto"/>
        <w:left w:val="none" w:sz="0" w:space="0" w:color="auto"/>
        <w:bottom w:val="none" w:sz="0" w:space="0" w:color="auto"/>
        <w:right w:val="none" w:sz="0" w:space="0" w:color="auto"/>
      </w:divBdr>
      <w:divsChild>
        <w:div w:id="540290604">
          <w:marLeft w:val="0"/>
          <w:marRight w:val="0"/>
          <w:marTop w:val="0"/>
          <w:marBottom w:val="0"/>
          <w:divBdr>
            <w:top w:val="none" w:sz="0" w:space="0" w:color="auto"/>
            <w:left w:val="none" w:sz="0" w:space="0" w:color="auto"/>
            <w:bottom w:val="none" w:sz="0" w:space="0" w:color="auto"/>
            <w:right w:val="none" w:sz="0" w:space="0" w:color="auto"/>
          </w:divBdr>
          <w:divsChild>
            <w:div w:id="434450082">
              <w:marLeft w:val="0"/>
              <w:marRight w:val="0"/>
              <w:marTop w:val="0"/>
              <w:marBottom w:val="0"/>
              <w:divBdr>
                <w:top w:val="none" w:sz="0" w:space="0" w:color="auto"/>
                <w:left w:val="none" w:sz="0" w:space="0" w:color="auto"/>
                <w:bottom w:val="none" w:sz="0" w:space="0" w:color="auto"/>
                <w:right w:val="none" w:sz="0" w:space="0" w:color="auto"/>
              </w:divBdr>
              <w:divsChild>
                <w:div w:id="1641687163">
                  <w:marLeft w:val="0"/>
                  <w:marRight w:val="0"/>
                  <w:marTop w:val="0"/>
                  <w:marBottom w:val="0"/>
                  <w:divBdr>
                    <w:top w:val="none" w:sz="0" w:space="0" w:color="auto"/>
                    <w:left w:val="none" w:sz="0" w:space="0" w:color="auto"/>
                    <w:bottom w:val="none" w:sz="0" w:space="0" w:color="auto"/>
                    <w:right w:val="none" w:sz="0" w:space="0" w:color="auto"/>
                  </w:divBdr>
                  <w:divsChild>
                    <w:div w:id="14610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02055">
      <w:bodyDiv w:val="1"/>
      <w:marLeft w:val="0"/>
      <w:marRight w:val="0"/>
      <w:marTop w:val="0"/>
      <w:marBottom w:val="0"/>
      <w:divBdr>
        <w:top w:val="none" w:sz="0" w:space="0" w:color="auto"/>
        <w:left w:val="none" w:sz="0" w:space="0" w:color="auto"/>
        <w:bottom w:val="none" w:sz="0" w:space="0" w:color="auto"/>
        <w:right w:val="none" w:sz="0" w:space="0" w:color="auto"/>
      </w:divBdr>
      <w:divsChild>
        <w:div w:id="921723547">
          <w:marLeft w:val="0"/>
          <w:marRight w:val="0"/>
          <w:marTop w:val="0"/>
          <w:marBottom w:val="0"/>
          <w:divBdr>
            <w:top w:val="none" w:sz="0" w:space="0" w:color="auto"/>
            <w:left w:val="none" w:sz="0" w:space="0" w:color="auto"/>
            <w:bottom w:val="none" w:sz="0" w:space="0" w:color="auto"/>
            <w:right w:val="none" w:sz="0" w:space="0" w:color="auto"/>
          </w:divBdr>
          <w:divsChild>
            <w:div w:id="895629511">
              <w:marLeft w:val="0"/>
              <w:marRight w:val="0"/>
              <w:marTop w:val="0"/>
              <w:marBottom w:val="0"/>
              <w:divBdr>
                <w:top w:val="none" w:sz="0" w:space="0" w:color="auto"/>
                <w:left w:val="none" w:sz="0" w:space="0" w:color="auto"/>
                <w:bottom w:val="none" w:sz="0" w:space="0" w:color="auto"/>
                <w:right w:val="none" w:sz="0" w:space="0" w:color="auto"/>
              </w:divBdr>
              <w:divsChild>
                <w:div w:id="908540103">
                  <w:marLeft w:val="0"/>
                  <w:marRight w:val="0"/>
                  <w:marTop w:val="0"/>
                  <w:marBottom w:val="0"/>
                  <w:divBdr>
                    <w:top w:val="none" w:sz="0" w:space="0" w:color="auto"/>
                    <w:left w:val="none" w:sz="0" w:space="0" w:color="auto"/>
                    <w:bottom w:val="none" w:sz="0" w:space="0" w:color="auto"/>
                    <w:right w:val="none" w:sz="0" w:space="0" w:color="auto"/>
                  </w:divBdr>
                  <w:divsChild>
                    <w:div w:id="12727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7A32E-10C2-3946-8999-EC9679D7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5709</Words>
  <Characters>32542</Characters>
  <Application>Microsoft Office Word</Application>
  <DocSecurity>0</DocSecurity>
  <Lines>271</Lines>
  <Paragraphs>76</Paragraphs>
  <ScaleCrop>false</ScaleCrop>
  <Company/>
  <LinksUpToDate>false</LinksUpToDate>
  <CharactersWithSpaces>38175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Jianing</dc:creator>
  <cp:keywords/>
  <dc:description/>
  <cp:lastModifiedBy>Zhang Rouran</cp:lastModifiedBy>
  <cp:revision>3</cp:revision>
  <dcterms:created xsi:type="dcterms:W3CDTF">2022-12-09T18:50:00Z</dcterms:created>
  <dcterms:modified xsi:type="dcterms:W3CDTF">2022-12-09T18:51:00Z</dcterms:modified>
</cp:coreProperties>
</file>